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419B" w14:textId="77777777" w:rsidR="000C59F3" w:rsidRDefault="000C59F3" w:rsidP="000C59F3">
      <w:pPr>
        <w:spacing w:after="0" w:line="288" w:lineRule="auto"/>
        <w:jc w:val="center"/>
        <w:rPr>
          <w:b/>
          <w:color w:val="000000"/>
          <w:sz w:val="32"/>
          <w:szCs w:val="32"/>
        </w:rPr>
      </w:pPr>
    </w:p>
    <w:p w14:paraId="2CB2D2DE" w14:textId="77777777" w:rsidR="00350BC6" w:rsidRDefault="00350BC6" w:rsidP="000C59F3">
      <w:pPr>
        <w:spacing w:after="0" w:line="288" w:lineRule="auto"/>
        <w:jc w:val="center"/>
        <w:rPr>
          <w:b/>
          <w:color w:val="000000"/>
          <w:sz w:val="32"/>
          <w:szCs w:val="32"/>
        </w:rPr>
      </w:pPr>
    </w:p>
    <w:p w14:paraId="0CA53A21" w14:textId="6BD8EAA5" w:rsidR="005F60D9" w:rsidRPr="00B03D0C" w:rsidRDefault="00D71895" w:rsidP="000C59F3">
      <w:pPr>
        <w:spacing w:after="0" w:line="288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OBCHODNÁ VEREJNÁ SÚŤAŽ</w:t>
      </w:r>
    </w:p>
    <w:p w14:paraId="39B3AF00" w14:textId="658C79C8" w:rsidR="005F60D9" w:rsidRDefault="00A00ECC" w:rsidP="005F60D9">
      <w:pPr>
        <w:spacing w:after="0" w:line="288" w:lineRule="auto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uskutočnen</w:t>
      </w:r>
      <w:r w:rsidR="000F391E">
        <w:rPr>
          <w:b/>
          <w:color w:val="000000"/>
          <w:sz w:val="20"/>
        </w:rPr>
        <w:t>á</w:t>
      </w:r>
      <w:r>
        <w:rPr>
          <w:b/>
          <w:color w:val="000000"/>
          <w:sz w:val="20"/>
        </w:rPr>
        <w:t xml:space="preserve"> za účelom </w:t>
      </w:r>
      <w:r w:rsidR="004F0A09">
        <w:rPr>
          <w:b/>
          <w:color w:val="000000"/>
          <w:sz w:val="20"/>
        </w:rPr>
        <w:t>zadania predmetu zákazky</w:t>
      </w:r>
      <w:r w:rsidR="00DA7E84">
        <w:rPr>
          <w:b/>
          <w:color w:val="000000"/>
          <w:sz w:val="20"/>
        </w:rPr>
        <w:t xml:space="preserve"> </w:t>
      </w:r>
      <w:r w:rsidR="00FB726B">
        <w:rPr>
          <w:b/>
          <w:color w:val="000000"/>
          <w:sz w:val="20"/>
        </w:rPr>
        <w:t>úspešnému uchádzačovi</w:t>
      </w:r>
    </w:p>
    <w:p w14:paraId="11759BD4" w14:textId="77777777" w:rsidR="00B03D0C" w:rsidRPr="005F60D9" w:rsidRDefault="00B03D0C" w:rsidP="005F60D9">
      <w:pPr>
        <w:spacing w:after="0" w:line="288" w:lineRule="auto"/>
        <w:jc w:val="center"/>
        <w:rPr>
          <w:b/>
          <w:color w:val="000000"/>
          <w:sz w:val="20"/>
        </w:rPr>
      </w:pPr>
    </w:p>
    <w:p w14:paraId="3D4D5C05" w14:textId="77777777" w:rsidR="005F60D9" w:rsidRPr="005F60D9" w:rsidRDefault="005F60D9" w:rsidP="005F60D9">
      <w:pPr>
        <w:spacing w:after="0" w:line="288" w:lineRule="auto"/>
        <w:jc w:val="center"/>
        <w:rPr>
          <w:b/>
          <w:color w:val="000000"/>
          <w:sz w:val="20"/>
        </w:rPr>
      </w:pPr>
      <w:r w:rsidRPr="005F60D9">
        <w:rPr>
          <w:b/>
          <w:color w:val="000000"/>
          <w:sz w:val="20"/>
        </w:rPr>
        <w:t>(STAVEBNÉ PRÁCE)</w:t>
      </w:r>
    </w:p>
    <w:p w14:paraId="5BCFF2D9" w14:textId="77777777" w:rsidR="005F60D9" w:rsidRPr="005F60D9" w:rsidRDefault="005F60D9" w:rsidP="005F60D9">
      <w:pPr>
        <w:spacing w:after="0" w:line="288" w:lineRule="auto"/>
        <w:jc w:val="center"/>
        <w:rPr>
          <w:b/>
          <w:color w:val="000000"/>
          <w:sz w:val="20"/>
        </w:rPr>
      </w:pPr>
    </w:p>
    <w:p w14:paraId="61A43339" w14:textId="4E846578" w:rsidR="005F60D9" w:rsidRPr="005F60D9" w:rsidRDefault="00873E0B" w:rsidP="008D4642">
      <w:pPr>
        <w:spacing w:after="0" w:line="288" w:lineRule="auto"/>
        <w:jc w:val="center"/>
        <w:rPr>
          <w:b/>
          <w:color w:val="000000"/>
          <w:sz w:val="20"/>
        </w:rPr>
      </w:pPr>
      <w:r w:rsidRPr="00D16122">
        <w:rPr>
          <w:b/>
          <w:color w:val="000000"/>
          <w:sz w:val="20"/>
        </w:rPr>
        <w:t xml:space="preserve">v súlade s § 281 a </w:t>
      </w:r>
      <w:proofErr w:type="spellStart"/>
      <w:r w:rsidRPr="00D16122">
        <w:rPr>
          <w:b/>
          <w:color w:val="000000"/>
          <w:sz w:val="20"/>
        </w:rPr>
        <w:t>nasl</w:t>
      </w:r>
      <w:proofErr w:type="spellEnd"/>
      <w:r w:rsidRPr="00D16122">
        <w:rPr>
          <w:b/>
          <w:color w:val="000000"/>
          <w:sz w:val="20"/>
        </w:rPr>
        <w:t xml:space="preserve">. zákona č. 513/1991 </w:t>
      </w:r>
      <w:proofErr w:type="spellStart"/>
      <w:r w:rsidRPr="00D16122">
        <w:rPr>
          <w:b/>
          <w:color w:val="000000"/>
          <w:sz w:val="20"/>
        </w:rPr>
        <w:t>Zb</w:t>
      </w:r>
      <w:proofErr w:type="spellEnd"/>
      <w:r w:rsidRPr="00D16122">
        <w:rPr>
          <w:b/>
          <w:color w:val="000000"/>
          <w:sz w:val="20"/>
        </w:rPr>
        <w:t xml:space="preserve"> a </w:t>
      </w:r>
      <w:r w:rsidR="00B03D0C" w:rsidRPr="00D16122">
        <w:rPr>
          <w:b/>
          <w:color w:val="000000"/>
          <w:sz w:val="20"/>
        </w:rPr>
        <w:t xml:space="preserve">aplikovaním niektorých </w:t>
      </w:r>
      <w:r w:rsidR="00A6068D" w:rsidRPr="00D16122">
        <w:rPr>
          <w:b/>
          <w:color w:val="000000"/>
          <w:sz w:val="20"/>
        </w:rPr>
        <w:t>ustanovení zákona</w:t>
      </w:r>
      <w:r w:rsidR="005F60D9" w:rsidRPr="00D16122">
        <w:rPr>
          <w:b/>
          <w:color w:val="000000"/>
          <w:sz w:val="20"/>
        </w:rPr>
        <w:t xml:space="preserve"> č. 343/2015 Z. z. o verejnom obstarávaní a o zmene a doplnení niektorých zákonov v znení neskorších predpisov</w:t>
      </w:r>
      <w:r w:rsidR="008D4642" w:rsidRPr="00D16122">
        <w:rPr>
          <w:b/>
          <w:color w:val="000000"/>
          <w:sz w:val="20"/>
        </w:rPr>
        <w:t xml:space="preserve"> </w:t>
      </w:r>
      <w:r w:rsidR="005F60D9" w:rsidRPr="00D16122">
        <w:rPr>
          <w:b/>
          <w:color w:val="000000"/>
          <w:sz w:val="20"/>
        </w:rPr>
        <w:t>(ďalej len „</w:t>
      </w:r>
      <w:r w:rsidR="00F771C4" w:rsidRPr="00D16122">
        <w:rPr>
          <w:b/>
          <w:i/>
          <w:iCs/>
          <w:color w:val="000000"/>
          <w:sz w:val="20"/>
        </w:rPr>
        <w:t>ZVO</w:t>
      </w:r>
      <w:r w:rsidR="005F60D9" w:rsidRPr="00D16122">
        <w:rPr>
          <w:b/>
          <w:color w:val="000000"/>
          <w:sz w:val="20"/>
        </w:rPr>
        <w:t>“)</w:t>
      </w:r>
      <w:r w:rsidR="008D4642" w:rsidRPr="00D16122">
        <w:rPr>
          <w:b/>
          <w:color w:val="000000"/>
          <w:sz w:val="20"/>
        </w:rPr>
        <w:t xml:space="preserve"> a</w:t>
      </w:r>
      <w:r w:rsidR="001543A3" w:rsidRPr="00D16122">
        <w:rPr>
          <w:b/>
          <w:color w:val="000000"/>
          <w:sz w:val="20"/>
        </w:rPr>
        <w:t xml:space="preserve"> inšpirovaním sa </w:t>
      </w:r>
      <w:r w:rsidR="00CC457B" w:rsidRPr="00D16122">
        <w:rPr>
          <w:b/>
          <w:color w:val="000000"/>
          <w:sz w:val="20"/>
        </w:rPr>
        <w:t>vybraný</w:t>
      </w:r>
      <w:r w:rsidR="003A7F2A" w:rsidRPr="00D16122">
        <w:rPr>
          <w:b/>
          <w:color w:val="000000"/>
          <w:sz w:val="20"/>
        </w:rPr>
        <w:t>mi postupmi</w:t>
      </w:r>
      <w:r w:rsidR="00CC457B" w:rsidRPr="00D16122">
        <w:rPr>
          <w:b/>
          <w:color w:val="000000"/>
          <w:sz w:val="20"/>
        </w:rPr>
        <w:t xml:space="preserve"> a </w:t>
      </w:r>
      <w:r w:rsidR="003A7F2A" w:rsidRPr="00D16122">
        <w:rPr>
          <w:b/>
          <w:color w:val="000000"/>
          <w:sz w:val="20"/>
        </w:rPr>
        <w:t>pravidlami</w:t>
      </w:r>
      <w:r w:rsidR="00CC457B" w:rsidRPr="00D16122">
        <w:rPr>
          <w:b/>
          <w:color w:val="000000"/>
          <w:sz w:val="20"/>
        </w:rPr>
        <w:t xml:space="preserve"> ukotvený</w:t>
      </w:r>
      <w:r w:rsidR="003A7F2A" w:rsidRPr="00D16122">
        <w:rPr>
          <w:b/>
          <w:color w:val="000000"/>
          <w:sz w:val="20"/>
        </w:rPr>
        <w:t>mi</w:t>
      </w:r>
      <w:r w:rsidR="00CC457B" w:rsidRPr="00D16122">
        <w:rPr>
          <w:b/>
          <w:color w:val="000000"/>
          <w:sz w:val="20"/>
        </w:rPr>
        <w:t xml:space="preserve"> v</w:t>
      </w:r>
      <w:r w:rsidR="00311C0F" w:rsidRPr="00D16122">
        <w:rPr>
          <w:b/>
          <w:color w:val="000000"/>
          <w:sz w:val="20"/>
        </w:rPr>
        <w:t xml:space="preserve"> Príručk</w:t>
      </w:r>
      <w:r w:rsidR="00CC457B" w:rsidRPr="00D16122">
        <w:rPr>
          <w:b/>
          <w:color w:val="000000"/>
          <w:sz w:val="20"/>
        </w:rPr>
        <w:t>e</w:t>
      </w:r>
      <w:r w:rsidR="00311C0F" w:rsidRPr="00D16122">
        <w:rPr>
          <w:b/>
          <w:color w:val="000000"/>
          <w:sz w:val="20"/>
        </w:rPr>
        <w:t xml:space="preserve"> k procesu a kontrole verejného obstarávania/obstarávania v platnom znení (ďalej len „</w:t>
      </w:r>
      <w:r w:rsidR="00311C0F" w:rsidRPr="00D16122">
        <w:rPr>
          <w:b/>
          <w:i/>
          <w:iCs/>
          <w:color w:val="000000"/>
          <w:sz w:val="20"/>
        </w:rPr>
        <w:t>príručka k VO</w:t>
      </w:r>
      <w:r w:rsidR="00311C0F" w:rsidRPr="00D16122">
        <w:rPr>
          <w:b/>
          <w:color w:val="000000"/>
          <w:sz w:val="20"/>
        </w:rPr>
        <w:t>“)</w:t>
      </w:r>
    </w:p>
    <w:p w14:paraId="734DF4FC" w14:textId="77777777" w:rsidR="005F60D9" w:rsidRPr="005F60D9" w:rsidRDefault="005F60D9" w:rsidP="005F60D9">
      <w:pPr>
        <w:spacing w:after="0" w:line="288" w:lineRule="auto"/>
        <w:jc w:val="center"/>
        <w:rPr>
          <w:b/>
          <w:color w:val="000000"/>
          <w:sz w:val="20"/>
        </w:rPr>
      </w:pPr>
    </w:p>
    <w:p w14:paraId="10BC5B3D" w14:textId="48AF3D4A" w:rsidR="005F60D9" w:rsidRPr="00311C0F" w:rsidRDefault="00DF7E85" w:rsidP="00CC457B">
      <w:pPr>
        <w:spacing w:after="0" w:line="288" w:lineRule="auto"/>
        <w:jc w:val="center"/>
        <w:rPr>
          <w:b/>
          <w:color w:val="000000"/>
          <w:sz w:val="24"/>
          <w:szCs w:val="24"/>
        </w:rPr>
      </w:pPr>
      <w:r w:rsidRPr="00311C0F">
        <w:rPr>
          <w:b/>
          <w:color w:val="000000"/>
          <w:sz w:val="24"/>
          <w:szCs w:val="24"/>
        </w:rPr>
        <w:t>VÝZVA NA PREDKLADANI</w:t>
      </w:r>
      <w:r w:rsidR="00F35195">
        <w:rPr>
          <w:b/>
          <w:color w:val="000000"/>
          <w:sz w:val="24"/>
          <w:szCs w:val="24"/>
        </w:rPr>
        <w:t>E</w:t>
      </w:r>
      <w:r w:rsidRPr="00311C0F">
        <w:rPr>
          <w:b/>
          <w:color w:val="000000"/>
          <w:sz w:val="24"/>
          <w:szCs w:val="24"/>
        </w:rPr>
        <w:t xml:space="preserve"> PONÚK </w:t>
      </w:r>
    </w:p>
    <w:p w14:paraId="72DC9069" w14:textId="558103C4" w:rsidR="00B511F4" w:rsidRPr="001D0C57" w:rsidRDefault="00301AD7" w:rsidP="00301AD7">
      <w:pPr>
        <w:spacing w:after="0" w:line="288" w:lineRule="auto"/>
        <w:jc w:val="center"/>
        <w:rPr>
          <w:color w:val="000000"/>
          <w:szCs w:val="22"/>
          <w:highlight w:val="yellow"/>
        </w:rPr>
      </w:pPr>
      <w:r w:rsidRPr="00301AD7">
        <w:rPr>
          <w:b/>
          <w:color w:val="000000"/>
          <w:sz w:val="20"/>
        </w:rPr>
        <w:t xml:space="preserve">Oddychová zóna Poprad </w:t>
      </w:r>
      <w:proofErr w:type="spellStart"/>
      <w:r w:rsidRPr="00301AD7">
        <w:rPr>
          <w:b/>
          <w:color w:val="000000"/>
          <w:sz w:val="20"/>
        </w:rPr>
        <w:t>Kvetnica</w:t>
      </w:r>
      <w:proofErr w:type="spellEnd"/>
    </w:p>
    <w:p w14:paraId="69A5E408" w14:textId="77777777" w:rsidR="00997A44" w:rsidRDefault="00997A44" w:rsidP="00997A44">
      <w:pPr>
        <w:spacing w:after="0" w:line="288" w:lineRule="auto"/>
        <w:ind w:right="6095"/>
        <w:rPr>
          <w:color w:val="000000"/>
          <w:szCs w:val="22"/>
        </w:rPr>
      </w:pPr>
    </w:p>
    <w:p w14:paraId="6AF43112" w14:textId="77777777" w:rsidR="00997A44" w:rsidRDefault="00997A44" w:rsidP="00997A44">
      <w:pPr>
        <w:spacing w:after="0" w:line="288" w:lineRule="auto"/>
        <w:ind w:right="6095"/>
        <w:rPr>
          <w:color w:val="000000"/>
          <w:szCs w:val="22"/>
        </w:rPr>
      </w:pPr>
    </w:p>
    <w:p w14:paraId="12937807" w14:textId="77777777" w:rsidR="00997A44" w:rsidRDefault="00997A44" w:rsidP="00997A44">
      <w:pPr>
        <w:spacing w:after="0" w:line="288" w:lineRule="auto"/>
        <w:ind w:right="6095"/>
        <w:rPr>
          <w:color w:val="000000"/>
          <w:szCs w:val="22"/>
        </w:rPr>
      </w:pPr>
    </w:p>
    <w:p w14:paraId="73405537" w14:textId="332A037B" w:rsidR="00CC457B" w:rsidRPr="004A7C1D" w:rsidRDefault="00F771C4" w:rsidP="00535D72">
      <w:pPr>
        <w:spacing w:after="0" w:line="288" w:lineRule="auto"/>
        <w:ind w:right="5670"/>
        <w:rPr>
          <w:color w:val="000000"/>
          <w:sz w:val="20"/>
        </w:rPr>
      </w:pPr>
      <w:r w:rsidRPr="004A7C1D">
        <w:rPr>
          <w:color w:val="000000"/>
          <w:sz w:val="20"/>
        </w:rPr>
        <w:t xml:space="preserve">Súlad výzvy na predkladanie ponúk s </w:t>
      </w:r>
      <w:r w:rsidR="00997A44" w:rsidRPr="004A7C1D">
        <w:rPr>
          <w:color w:val="000000"/>
          <w:sz w:val="20"/>
        </w:rPr>
        <w:t>opis</w:t>
      </w:r>
      <w:r w:rsidR="001631E1" w:rsidRPr="004A7C1D">
        <w:rPr>
          <w:color w:val="000000"/>
          <w:sz w:val="20"/>
        </w:rPr>
        <w:t>om</w:t>
      </w:r>
      <w:r w:rsidR="00997A44" w:rsidRPr="004A7C1D">
        <w:rPr>
          <w:color w:val="000000"/>
          <w:sz w:val="20"/>
        </w:rPr>
        <w:t xml:space="preserve"> predmetu zákazky</w:t>
      </w:r>
      <w:r w:rsidR="00C64EF5" w:rsidRPr="004A7C1D">
        <w:rPr>
          <w:color w:val="000000"/>
          <w:sz w:val="20"/>
        </w:rPr>
        <w:t>, projektovou dokumentáciou</w:t>
      </w:r>
      <w:r w:rsidR="00DD616F" w:rsidRPr="004A7C1D">
        <w:rPr>
          <w:color w:val="000000"/>
          <w:sz w:val="20"/>
        </w:rPr>
        <w:t xml:space="preserve"> </w:t>
      </w:r>
      <w:r w:rsidR="00997A44" w:rsidRPr="004A7C1D">
        <w:rPr>
          <w:color w:val="000000"/>
          <w:sz w:val="20"/>
        </w:rPr>
        <w:t>a sprievodn</w:t>
      </w:r>
      <w:r w:rsidR="00DD616F" w:rsidRPr="004A7C1D">
        <w:rPr>
          <w:color w:val="000000"/>
          <w:sz w:val="20"/>
        </w:rPr>
        <w:t xml:space="preserve">ou </w:t>
      </w:r>
      <w:r w:rsidR="00997A44" w:rsidRPr="004A7C1D">
        <w:rPr>
          <w:color w:val="000000"/>
          <w:sz w:val="20"/>
        </w:rPr>
        <w:t>dokumentáci</w:t>
      </w:r>
      <w:r w:rsidR="00DD616F" w:rsidRPr="004A7C1D">
        <w:rPr>
          <w:color w:val="000000"/>
          <w:sz w:val="20"/>
        </w:rPr>
        <w:t>ou</w:t>
      </w:r>
      <w:r w:rsidR="00997A44" w:rsidRPr="004A7C1D">
        <w:rPr>
          <w:color w:val="000000"/>
          <w:sz w:val="20"/>
        </w:rPr>
        <w:t xml:space="preserve"> </w:t>
      </w:r>
      <w:r w:rsidR="00DD616F" w:rsidRPr="004A7C1D">
        <w:rPr>
          <w:color w:val="000000"/>
          <w:sz w:val="20"/>
        </w:rPr>
        <w:t>verejnej obchodnej súťaže</w:t>
      </w:r>
      <w:r w:rsidR="003A7F2A" w:rsidRPr="004A7C1D">
        <w:rPr>
          <w:color w:val="000000"/>
          <w:sz w:val="20"/>
        </w:rPr>
        <w:t xml:space="preserve"> </w:t>
      </w:r>
      <w:r w:rsidR="00997A44" w:rsidRPr="004A7C1D">
        <w:rPr>
          <w:color w:val="000000"/>
          <w:sz w:val="20"/>
        </w:rPr>
        <w:t>schvaľuje a</w:t>
      </w:r>
      <w:r w:rsidR="00593DBA" w:rsidRPr="004A7C1D">
        <w:rPr>
          <w:color w:val="000000"/>
          <w:sz w:val="20"/>
        </w:rPr>
        <w:t> </w:t>
      </w:r>
      <w:r w:rsidRPr="004A7C1D">
        <w:rPr>
          <w:color w:val="000000"/>
          <w:sz w:val="20"/>
        </w:rPr>
        <w:t>potvrdzuje</w:t>
      </w:r>
      <w:r w:rsidR="00593DBA" w:rsidRPr="004A7C1D">
        <w:rPr>
          <w:color w:val="000000"/>
          <w:sz w:val="20"/>
        </w:rPr>
        <w:t xml:space="preserve"> dňa </w:t>
      </w:r>
      <w:r w:rsidR="00301AD7" w:rsidRPr="004A7C1D">
        <w:rPr>
          <w:color w:val="000000"/>
          <w:sz w:val="20"/>
        </w:rPr>
        <w:t>13.10.2025</w:t>
      </w:r>
      <w:r w:rsidRPr="004A7C1D">
        <w:rPr>
          <w:color w:val="000000"/>
          <w:sz w:val="20"/>
        </w:rPr>
        <w:t>:</w:t>
      </w:r>
    </w:p>
    <w:p w14:paraId="6ED45159" w14:textId="0848B477" w:rsidR="00535D72" w:rsidRPr="004A7C1D" w:rsidRDefault="00535D72" w:rsidP="00535D72">
      <w:pPr>
        <w:spacing w:after="0" w:line="288" w:lineRule="auto"/>
        <w:rPr>
          <w:color w:val="000000"/>
          <w:szCs w:val="22"/>
        </w:rPr>
      </w:pP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  <w:t>______________________________</w:t>
      </w:r>
    </w:p>
    <w:p w14:paraId="758E62C3" w14:textId="60DDDD89" w:rsidR="00535D72" w:rsidRPr="004A7C1D" w:rsidRDefault="00535D72" w:rsidP="00535D72">
      <w:pPr>
        <w:spacing w:after="0" w:line="288" w:lineRule="auto"/>
        <w:rPr>
          <w:color w:val="000000"/>
          <w:sz w:val="20"/>
        </w:rPr>
      </w:pP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Pr="004A7C1D">
        <w:rPr>
          <w:color w:val="000000"/>
          <w:szCs w:val="22"/>
        </w:rPr>
        <w:tab/>
      </w:r>
      <w:r w:rsidR="00593DBA" w:rsidRPr="004A7C1D">
        <w:rPr>
          <w:color w:val="000000"/>
          <w:szCs w:val="22"/>
        </w:rPr>
        <w:t xml:space="preserve">     </w:t>
      </w:r>
      <w:r w:rsidR="002C794B" w:rsidRPr="004A7C1D">
        <w:rPr>
          <w:color w:val="000000"/>
          <w:szCs w:val="22"/>
        </w:rPr>
        <w:t xml:space="preserve">       </w:t>
      </w:r>
      <w:r w:rsidR="002C794B" w:rsidRPr="004A7C1D">
        <w:rPr>
          <w:color w:val="000000"/>
          <w:sz w:val="20"/>
        </w:rPr>
        <w:t xml:space="preserve">Konateľ vyhlasovateľa </w:t>
      </w:r>
      <w:r w:rsidRPr="004A7C1D">
        <w:rPr>
          <w:color w:val="000000"/>
          <w:sz w:val="20"/>
        </w:rPr>
        <w:t xml:space="preserve"> </w:t>
      </w:r>
    </w:p>
    <w:p w14:paraId="13AEAB74" w14:textId="2ABDB223" w:rsidR="00535D72" w:rsidRPr="004A7C1D" w:rsidRDefault="00535D72" w:rsidP="00535D72">
      <w:pPr>
        <w:spacing w:after="0" w:line="288" w:lineRule="auto"/>
        <w:rPr>
          <w:color w:val="000000"/>
          <w:sz w:val="20"/>
        </w:rPr>
      </w:pP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="00593DBA" w:rsidRPr="004A7C1D">
        <w:rPr>
          <w:color w:val="000000"/>
          <w:sz w:val="20"/>
        </w:rPr>
        <w:t xml:space="preserve">                   </w:t>
      </w:r>
      <w:r w:rsidR="004A7C1D" w:rsidRPr="004A7C1D">
        <w:rPr>
          <w:color w:val="000000"/>
          <w:sz w:val="20"/>
        </w:rPr>
        <w:t>Miroslav Fabián</w:t>
      </w:r>
    </w:p>
    <w:p w14:paraId="096128D0" w14:textId="77777777" w:rsidR="002E108A" w:rsidRPr="004A7C1D" w:rsidRDefault="002E108A" w:rsidP="00535D72">
      <w:pPr>
        <w:spacing w:after="0" w:line="288" w:lineRule="auto"/>
        <w:rPr>
          <w:color w:val="000000"/>
          <w:sz w:val="20"/>
        </w:rPr>
      </w:pPr>
    </w:p>
    <w:p w14:paraId="65E45328" w14:textId="77777777" w:rsidR="002E108A" w:rsidRPr="004A7C1D" w:rsidRDefault="002E108A" w:rsidP="00535D72">
      <w:pPr>
        <w:spacing w:after="0" w:line="288" w:lineRule="auto"/>
        <w:rPr>
          <w:color w:val="000000"/>
          <w:sz w:val="20"/>
        </w:rPr>
      </w:pPr>
    </w:p>
    <w:p w14:paraId="410D51F2" w14:textId="77777777" w:rsidR="002E108A" w:rsidRPr="004A7C1D" w:rsidRDefault="002E108A" w:rsidP="00535D72">
      <w:pPr>
        <w:spacing w:after="0" w:line="288" w:lineRule="auto"/>
        <w:rPr>
          <w:color w:val="000000"/>
          <w:sz w:val="20"/>
        </w:rPr>
      </w:pPr>
    </w:p>
    <w:p w14:paraId="1A74A39C" w14:textId="01425DB0" w:rsidR="002E108A" w:rsidRPr="00593DBA" w:rsidRDefault="002E108A" w:rsidP="00535D72">
      <w:pPr>
        <w:spacing w:after="0" w:line="288" w:lineRule="auto"/>
        <w:rPr>
          <w:color w:val="000000"/>
          <w:sz w:val="20"/>
        </w:rPr>
      </w:pPr>
      <w:r w:rsidRPr="004A7C1D">
        <w:rPr>
          <w:color w:val="000000"/>
          <w:sz w:val="20"/>
        </w:rPr>
        <w:t xml:space="preserve">Dátum </w:t>
      </w:r>
      <w:r w:rsidR="005867D6" w:rsidRPr="004A7C1D">
        <w:rPr>
          <w:color w:val="000000"/>
          <w:sz w:val="20"/>
        </w:rPr>
        <w:t>zverejnenia</w:t>
      </w:r>
      <w:r w:rsidRPr="004A7C1D">
        <w:rPr>
          <w:color w:val="000000"/>
          <w:sz w:val="20"/>
        </w:rPr>
        <w:t xml:space="preserve"> </w:t>
      </w:r>
      <w:r w:rsidR="000F391E" w:rsidRPr="004A7C1D">
        <w:rPr>
          <w:color w:val="000000"/>
          <w:sz w:val="20"/>
        </w:rPr>
        <w:t>obchodnej verejnej súťaže</w:t>
      </w:r>
      <w:r w:rsidRPr="004A7C1D">
        <w:rPr>
          <w:color w:val="000000"/>
          <w:sz w:val="20"/>
        </w:rPr>
        <w:t>:</w:t>
      </w:r>
      <w:r w:rsidRPr="004A7C1D">
        <w:rPr>
          <w:color w:val="000000"/>
          <w:sz w:val="20"/>
        </w:rPr>
        <w:tab/>
      </w:r>
      <w:r w:rsidRPr="004A7C1D">
        <w:rPr>
          <w:color w:val="000000"/>
          <w:sz w:val="20"/>
        </w:rPr>
        <w:tab/>
      </w:r>
      <w:r w:rsidR="00301AD7" w:rsidRPr="004A7C1D">
        <w:rPr>
          <w:color w:val="000000"/>
          <w:sz w:val="20"/>
        </w:rPr>
        <w:t>13.10.2025</w:t>
      </w:r>
    </w:p>
    <w:p w14:paraId="7A3DD103" w14:textId="1101F1EB" w:rsidR="00F771C4" w:rsidRPr="00570B0B" w:rsidRDefault="00535D72" w:rsidP="00535D72">
      <w:pPr>
        <w:spacing w:after="0" w:line="288" w:lineRule="auto"/>
        <w:ind w:right="5670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77735690" w14:textId="77777777" w:rsidR="00F771C4" w:rsidRPr="00570B0B" w:rsidRDefault="00F771C4" w:rsidP="00F771C4">
      <w:pPr>
        <w:spacing w:after="0" w:line="288" w:lineRule="auto"/>
        <w:rPr>
          <w:color w:val="000000"/>
          <w:szCs w:val="22"/>
        </w:rPr>
      </w:pPr>
    </w:p>
    <w:p w14:paraId="1ECCD417" w14:textId="77777777" w:rsidR="00F771C4" w:rsidRPr="00570B0B" w:rsidRDefault="00F771C4" w:rsidP="00F771C4">
      <w:pPr>
        <w:spacing w:after="0" w:line="288" w:lineRule="auto"/>
        <w:rPr>
          <w:color w:val="000000"/>
          <w:szCs w:val="22"/>
        </w:rPr>
      </w:pPr>
    </w:p>
    <w:p w14:paraId="32F140E9" w14:textId="77777777" w:rsidR="00F771C4" w:rsidRPr="00570B0B" w:rsidRDefault="00F771C4" w:rsidP="00F771C4">
      <w:pPr>
        <w:spacing w:after="0" w:line="288" w:lineRule="auto"/>
        <w:rPr>
          <w:color w:val="000000"/>
          <w:szCs w:val="22"/>
        </w:rPr>
      </w:pPr>
    </w:p>
    <w:p w14:paraId="6C53FA37" w14:textId="77777777" w:rsidR="00F771C4" w:rsidRPr="00570B0B" w:rsidRDefault="00F771C4" w:rsidP="00F771C4">
      <w:pPr>
        <w:spacing w:after="0" w:line="288" w:lineRule="auto"/>
        <w:jc w:val="center"/>
        <w:rPr>
          <w:color w:val="000000"/>
          <w:szCs w:val="22"/>
        </w:rPr>
      </w:pPr>
    </w:p>
    <w:p w14:paraId="6CB30C6F" w14:textId="77777777" w:rsidR="00F771C4" w:rsidRPr="00570B0B" w:rsidRDefault="00F771C4" w:rsidP="00F771C4">
      <w:pPr>
        <w:spacing w:after="0" w:line="288" w:lineRule="auto"/>
        <w:jc w:val="center"/>
        <w:rPr>
          <w:color w:val="000000"/>
          <w:szCs w:val="22"/>
        </w:rPr>
      </w:pPr>
    </w:p>
    <w:p w14:paraId="2BF0F34A" w14:textId="77777777" w:rsidR="00F771C4" w:rsidRPr="00570B0B" w:rsidRDefault="00F771C4" w:rsidP="00F771C4">
      <w:pPr>
        <w:spacing w:after="0" w:line="288" w:lineRule="auto"/>
        <w:jc w:val="center"/>
        <w:rPr>
          <w:color w:val="000000"/>
          <w:szCs w:val="22"/>
        </w:rPr>
      </w:pPr>
    </w:p>
    <w:p w14:paraId="1E74168D" w14:textId="77777777" w:rsidR="00765BCF" w:rsidRDefault="00765BCF"/>
    <w:p w14:paraId="3B63DB22" w14:textId="77777777" w:rsidR="005A6913" w:rsidRDefault="005A6913"/>
    <w:p w14:paraId="11EDFBA8" w14:textId="77777777" w:rsidR="005A6913" w:rsidRDefault="005A6913"/>
    <w:sdt>
      <w:sdtPr>
        <w:rPr>
          <w:rFonts w:ascii="Times New Roman" w:eastAsiaTheme="minorHAnsi" w:hAnsi="Times New Roman" w:cs="Mangal"/>
          <w:color w:val="auto"/>
          <w:kern w:val="2"/>
          <w:sz w:val="24"/>
          <w:szCs w:val="24"/>
          <w:lang w:eastAsia="en-US"/>
          <w14:ligatures w14:val="standardContextual"/>
        </w:rPr>
        <w:id w:val="64123266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0"/>
        </w:rPr>
      </w:sdtEndPr>
      <w:sdtContent>
        <w:p w14:paraId="278B461D" w14:textId="14867CDA" w:rsidR="00B14AB1" w:rsidRPr="00305AFF" w:rsidRDefault="00583387">
          <w:pPr>
            <w:pStyle w:val="Hlavikaobsahu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05AFF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OBSAH</w:t>
          </w:r>
        </w:p>
        <w:p w14:paraId="2C7AE0B4" w14:textId="7D5558CC" w:rsidR="00C95D82" w:rsidRPr="00C95D82" w:rsidRDefault="00B14AB1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r w:rsidRPr="00305AFF">
            <w:rPr>
              <w:rFonts w:cs="Times New Roman"/>
              <w:sz w:val="20"/>
            </w:rPr>
            <w:fldChar w:fldCharType="begin"/>
          </w:r>
          <w:r w:rsidRPr="00305AFF">
            <w:rPr>
              <w:rFonts w:cs="Times New Roman"/>
              <w:sz w:val="20"/>
            </w:rPr>
            <w:instrText xml:space="preserve"> TOC \o "1-3" \h \z \u </w:instrText>
          </w:r>
          <w:r w:rsidRPr="00305AFF">
            <w:rPr>
              <w:rFonts w:cs="Times New Roman"/>
              <w:sz w:val="20"/>
            </w:rPr>
            <w:fldChar w:fldCharType="separate"/>
          </w:r>
          <w:hyperlink w:anchor="_Toc211190284" w:history="1">
            <w:r w:rsidR="00C95D82" w:rsidRPr="00C95D82">
              <w:rPr>
                <w:rStyle w:val="Hypertextovprepojenie"/>
                <w:sz w:val="20"/>
              </w:rPr>
              <w:t>I.</w:t>
            </w:r>
            <w:r w:rsidR="00C95D82"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="00C95D82" w:rsidRPr="00C95D82">
              <w:rPr>
                <w:rStyle w:val="Hypertextovprepojenie"/>
                <w:sz w:val="20"/>
              </w:rPr>
              <w:t>VŠEOBECNÉ INFORMÁCIE</w:t>
            </w:r>
            <w:r w:rsidR="00C95D82" w:rsidRPr="00C95D82">
              <w:rPr>
                <w:webHidden/>
                <w:sz w:val="20"/>
              </w:rPr>
              <w:tab/>
            </w:r>
            <w:r w:rsidR="00C95D82" w:rsidRPr="00C95D82">
              <w:rPr>
                <w:webHidden/>
                <w:sz w:val="20"/>
              </w:rPr>
              <w:fldChar w:fldCharType="begin"/>
            </w:r>
            <w:r w:rsidR="00C95D82" w:rsidRPr="00C95D82">
              <w:rPr>
                <w:webHidden/>
                <w:sz w:val="20"/>
              </w:rPr>
              <w:instrText xml:space="preserve"> PAGEREF _Toc211190284 \h </w:instrText>
            </w:r>
            <w:r w:rsidR="00C95D82" w:rsidRPr="00C95D82">
              <w:rPr>
                <w:webHidden/>
                <w:sz w:val="20"/>
              </w:rPr>
            </w:r>
            <w:r w:rsidR="00C95D82" w:rsidRPr="00C95D82">
              <w:rPr>
                <w:webHidden/>
                <w:sz w:val="20"/>
              </w:rPr>
              <w:fldChar w:fldCharType="separate"/>
            </w:r>
            <w:r w:rsidR="00C95D82" w:rsidRPr="00C95D82">
              <w:rPr>
                <w:webHidden/>
                <w:sz w:val="20"/>
              </w:rPr>
              <w:t>3</w:t>
            </w:r>
            <w:r w:rsidR="00C95D82" w:rsidRPr="00C95D82">
              <w:rPr>
                <w:webHidden/>
                <w:sz w:val="20"/>
              </w:rPr>
              <w:fldChar w:fldCharType="end"/>
            </w:r>
          </w:hyperlink>
        </w:p>
        <w:p w14:paraId="010B358E" w14:textId="355C7DCD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85" w:history="1">
            <w:r w:rsidRPr="00C95D82">
              <w:rPr>
                <w:rStyle w:val="Hypertextovprepojenie"/>
                <w:noProof/>
                <w:sz w:val="20"/>
              </w:rPr>
              <w:t>1.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Identifikácia vyhlasovateľa VOS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_Toc211190285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3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6124C19" w14:textId="681BCDCE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86" w:history="1">
            <w:r w:rsidRPr="00C95D82">
              <w:rPr>
                <w:rStyle w:val="Hypertextovprepojenie"/>
                <w:noProof/>
                <w:sz w:val="20"/>
              </w:rPr>
              <w:t>2.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Úvodné ustanovenia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_Toc211190286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3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6FE27D0" w14:textId="58C2B9FE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87" w:history="1">
            <w:r w:rsidRPr="00C95D82">
              <w:rPr>
                <w:rStyle w:val="Hypertextovprepojenie"/>
                <w:noProof/>
                <w:sz w:val="20"/>
              </w:rPr>
              <w:t>3.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Typ zmluvy, platobné podmienky, zdroj financovania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_Toc211190287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4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7F4A1589" w14:textId="27698625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88" w:history="1">
            <w:r w:rsidRPr="00C95D82">
              <w:rPr>
                <w:rStyle w:val="Hypertextovprepojenie"/>
                <w:noProof/>
                <w:sz w:val="20"/>
              </w:rPr>
              <w:t>4.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Predmet zákazky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_Toc211190288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5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58292F74" w14:textId="6BB83C55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89" w:history="1">
            <w:r w:rsidRPr="00C95D82">
              <w:rPr>
                <w:rStyle w:val="Hypertextovprepojenie"/>
                <w:noProof/>
                <w:sz w:val="20"/>
              </w:rPr>
              <w:t>5.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Miesto, lehota dodania a predpokladaná hodnota zákazky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_Toc211190289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6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3F0E4EFB" w14:textId="20668BD8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0" w:history="1">
            <w:r w:rsidRPr="00C95D82">
              <w:rPr>
                <w:rStyle w:val="Hypertextovprepojenie"/>
                <w:noProof/>
                <w:sz w:val="20"/>
              </w:rPr>
              <w:t>6.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Skupina dodávateľov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_Toc211190290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6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2F8C4DC" w14:textId="04DBBDD5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1" w:history="1">
            <w:r w:rsidRPr="00C95D82">
              <w:rPr>
                <w:rStyle w:val="Hypertextovprepojenie"/>
                <w:noProof/>
                <w:sz w:val="20"/>
              </w:rPr>
              <w:t>7.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Komunikácia a vysvetľovanie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_Toc211190291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6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3CA4DEF3" w14:textId="1C4CD885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292" w:history="1">
            <w:r w:rsidRPr="00C95D82">
              <w:rPr>
                <w:rStyle w:val="Hypertextovprepojenie"/>
                <w:sz w:val="20"/>
              </w:rPr>
              <w:t>II.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PRÍPRAVA A OBSAH PONUKY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_Toc211190292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7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1C09DE81" w14:textId="19DF7E34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3" w:history="1">
            <w:r w:rsidRPr="00C95D82">
              <w:rPr>
                <w:rStyle w:val="Hypertextovprepojenie"/>
                <w:noProof/>
                <w:sz w:val="20"/>
              </w:rPr>
              <w:t>8.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Jazyk ponuky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_Toc211190293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7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41A9C69E" w14:textId="4BD7961A" w:rsidR="00C95D82" w:rsidRPr="00C95D82" w:rsidRDefault="00C95D82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4" w:history="1">
            <w:r w:rsidRPr="00C95D82">
              <w:rPr>
                <w:rStyle w:val="Hypertextovprepojenie"/>
                <w:noProof/>
                <w:sz w:val="20"/>
              </w:rPr>
              <w:t>9.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 xml:space="preserve">     </w:t>
            </w:r>
            <w:r w:rsidRPr="00C95D82">
              <w:rPr>
                <w:rStyle w:val="Hypertextovprepojenie"/>
                <w:noProof/>
                <w:sz w:val="20"/>
              </w:rPr>
              <w:t>Mena a ceny uvádzané v ponuke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_Toc211190294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7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9356761" w14:textId="7F21A4BD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5" w:history="1">
            <w:r w:rsidRPr="00C95D82">
              <w:rPr>
                <w:rStyle w:val="Hypertextovprepojenie"/>
                <w:noProof/>
                <w:sz w:val="20"/>
              </w:rPr>
              <w:t>10.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Lehota viazanosti ponúk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_Toc211190295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7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00CBAEC3" w14:textId="1FBD93E4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6" w:history="1">
            <w:r w:rsidRPr="00C95D82">
              <w:rPr>
                <w:rStyle w:val="Hypertextovprepojenie"/>
                <w:noProof/>
                <w:sz w:val="20"/>
              </w:rPr>
              <w:t>11.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Obsah ponuky a forma dokumentov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_Toc211190296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7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0FC1CFF" w14:textId="036BF9B8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7" w:history="1">
            <w:r w:rsidRPr="00C95D82">
              <w:rPr>
                <w:rStyle w:val="Hypertextovprepojenie"/>
                <w:noProof/>
                <w:sz w:val="20"/>
              </w:rPr>
              <w:t>12.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Predkladanie ponuky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_Toc211190297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8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02F13849" w14:textId="23074FF4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298" w:history="1">
            <w:r w:rsidRPr="00C95D82">
              <w:rPr>
                <w:rStyle w:val="Hypertextovprepojenie"/>
                <w:sz w:val="20"/>
              </w:rPr>
              <w:t>III.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Otváranie a vyhodnocovanie ponúk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_Toc211190298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9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7B08F8BC" w14:textId="22EE2DC5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299" w:history="1">
            <w:r w:rsidRPr="00C95D82">
              <w:rPr>
                <w:rStyle w:val="Hypertextovprepojenie"/>
                <w:noProof/>
                <w:sz w:val="20"/>
              </w:rPr>
              <w:t>13.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Otváranie ponúk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_Toc211190299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9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23B2CF0" w14:textId="19C42BBE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0" w:history="1">
            <w:r w:rsidRPr="00C95D82">
              <w:rPr>
                <w:rStyle w:val="Hypertextovprepojenie"/>
                <w:noProof/>
                <w:sz w:val="20"/>
              </w:rPr>
              <w:t>14.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Vyhodnotenie splnenia podmienok účasti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_Toc211190300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9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5337C3E2" w14:textId="3A7E525F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1" w:history="1">
            <w:r w:rsidRPr="00C95D82">
              <w:rPr>
                <w:rStyle w:val="Hypertextovprepojenie"/>
                <w:noProof/>
                <w:sz w:val="20"/>
              </w:rPr>
              <w:t>15.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Vyhodnotenie ponúk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_Toc211190301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9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1D62A6FF" w14:textId="5336392C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302" w:history="1">
            <w:r w:rsidRPr="00C95D82">
              <w:rPr>
                <w:rStyle w:val="Hypertextovprepojenie"/>
                <w:sz w:val="20"/>
              </w:rPr>
              <w:t>IV.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Prijatie ponuky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_Toc211190302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10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6CAD3BB5" w14:textId="3BCC3A3E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3" w:history="1">
            <w:r w:rsidRPr="00C95D82">
              <w:rPr>
                <w:rStyle w:val="Hypertextovprepojenie"/>
                <w:noProof/>
                <w:sz w:val="20"/>
              </w:rPr>
              <w:t>16.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Postup po vyhodnotení ponúk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_Toc211190303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10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4CD87C00" w14:textId="3BC33E4B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4" w:history="1">
            <w:r w:rsidRPr="00C95D82">
              <w:rPr>
                <w:rStyle w:val="Hypertextovprepojenie"/>
                <w:noProof/>
                <w:sz w:val="20"/>
              </w:rPr>
              <w:t>17.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Poskytnutie súčinnosti pred uzatvorením zmluvy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_Toc211190304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10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2819DF8C" w14:textId="596BC53D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5" w:history="1">
            <w:r w:rsidRPr="00C95D82">
              <w:rPr>
                <w:rStyle w:val="Hypertextovprepojenie"/>
                <w:noProof/>
                <w:sz w:val="20"/>
              </w:rPr>
              <w:t>18.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Uzavretie zmluvy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_Toc211190305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10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03A1C5A5" w14:textId="7B6FEF42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6" w:history="1">
            <w:r w:rsidRPr="00C95D82">
              <w:rPr>
                <w:rStyle w:val="Hypertextovprepojenie"/>
                <w:noProof/>
                <w:sz w:val="20"/>
              </w:rPr>
              <w:t>19.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Dôvernosť ponúk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_Toc211190306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11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7027FEDD" w14:textId="35676A7E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7" w:history="1">
            <w:r w:rsidRPr="00C95D82">
              <w:rPr>
                <w:rStyle w:val="Hypertextovprepojenie"/>
                <w:noProof/>
                <w:sz w:val="20"/>
              </w:rPr>
              <w:t>20.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Využitie subdodávateľov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_Toc211190307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11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49695FC4" w14:textId="095D1C26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308" w:history="1">
            <w:r w:rsidRPr="00C95D82">
              <w:rPr>
                <w:rStyle w:val="Hypertextovprepojenie"/>
                <w:sz w:val="20"/>
              </w:rPr>
              <w:t>V.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PODMIENKY ÚČASTI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_Toc211190308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12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6A8BC93A" w14:textId="29AA9063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09" w:history="1">
            <w:r w:rsidRPr="00C95D82">
              <w:rPr>
                <w:rStyle w:val="Hypertextovprepojenie"/>
                <w:noProof/>
                <w:sz w:val="20"/>
              </w:rPr>
              <w:t>21.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Osobné postavenie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_Toc211190309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12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0FB3ACE9" w14:textId="21A08855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310" w:history="1">
            <w:r w:rsidRPr="00C95D82">
              <w:rPr>
                <w:rStyle w:val="Hypertextovprepojenie"/>
                <w:sz w:val="20"/>
              </w:rPr>
              <w:t>VI.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KRITÉRIÁ NA HODNOTENIE PONÚK A SPÔSOB ICH UPLATNENIA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_Toc211190310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12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7AFD1D44" w14:textId="1F0BB9FB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11" w:history="1">
            <w:r w:rsidRPr="00C95D82">
              <w:rPr>
                <w:rStyle w:val="Hypertextovprepojenie"/>
                <w:noProof/>
                <w:sz w:val="20"/>
              </w:rPr>
              <w:t>22.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Stanovené kritéria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_Toc211190311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12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5B58A380" w14:textId="0574FAC8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312" w:history="1">
            <w:r w:rsidRPr="00C95D82">
              <w:rPr>
                <w:rStyle w:val="Hypertextovprepojenie"/>
                <w:sz w:val="20"/>
              </w:rPr>
              <w:t>VII.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SPÔSOB URČENIA CENY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_Toc211190312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13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7285519E" w14:textId="7C5EFAAE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13" w:history="1">
            <w:r w:rsidRPr="00C95D82">
              <w:rPr>
                <w:rStyle w:val="Hypertextovprepojenie"/>
                <w:noProof/>
                <w:sz w:val="20"/>
              </w:rPr>
              <w:t>23.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Spôsob určenia ceny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_Toc211190313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13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7F991EB8" w14:textId="11CBD3AB" w:rsidR="00C95D82" w:rsidRPr="00C95D82" w:rsidRDefault="00C95D82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0"/>
              <w:lang w:eastAsia="sk-SK"/>
            </w:rPr>
          </w:pPr>
          <w:hyperlink w:anchor="_Toc211190314" w:history="1">
            <w:r w:rsidRPr="00C95D82">
              <w:rPr>
                <w:rStyle w:val="Hypertextovprepojenie"/>
                <w:sz w:val="20"/>
              </w:rPr>
              <w:t>VIII.</w:t>
            </w:r>
            <w:r w:rsidRPr="00C95D82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sz w:val="20"/>
              </w:rPr>
              <w:t>OBCHODNÉ PODMIENKY DODANIA PREDMETU ZÁKAZKY</w:t>
            </w:r>
            <w:r w:rsidRPr="00C95D82">
              <w:rPr>
                <w:webHidden/>
                <w:sz w:val="20"/>
              </w:rPr>
              <w:tab/>
            </w:r>
            <w:r w:rsidRPr="00C95D82">
              <w:rPr>
                <w:webHidden/>
                <w:sz w:val="20"/>
              </w:rPr>
              <w:fldChar w:fldCharType="begin"/>
            </w:r>
            <w:r w:rsidRPr="00C95D82">
              <w:rPr>
                <w:webHidden/>
                <w:sz w:val="20"/>
              </w:rPr>
              <w:instrText xml:space="preserve"> PAGEREF _Toc211190314 \h </w:instrText>
            </w:r>
            <w:r w:rsidRPr="00C95D82">
              <w:rPr>
                <w:webHidden/>
                <w:sz w:val="20"/>
              </w:rPr>
            </w:r>
            <w:r w:rsidRPr="00C95D82">
              <w:rPr>
                <w:webHidden/>
                <w:sz w:val="20"/>
              </w:rPr>
              <w:fldChar w:fldCharType="separate"/>
            </w:r>
            <w:r w:rsidRPr="00C95D82">
              <w:rPr>
                <w:webHidden/>
                <w:sz w:val="20"/>
              </w:rPr>
              <w:t>13</w:t>
            </w:r>
            <w:r w:rsidRPr="00C95D82">
              <w:rPr>
                <w:webHidden/>
                <w:sz w:val="20"/>
              </w:rPr>
              <w:fldChar w:fldCharType="end"/>
            </w:r>
          </w:hyperlink>
        </w:p>
        <w:p w14:paraId="303C70A8" w14:textId="0C6A8C24" w:rsidR="00C95D82" w:rsidRP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lang w:eastAsia="sk-SK"/>
            </w:rPr>
          </w:pPr>
          <w:hyperlink w:anchor="_Toc211190315" w:history="1">
            <w:r w:rsidRPr="00C95D82">
              <w:rPr>
                <w:rStyle w:val="Hypertextovprepojenie"/>
                <w:noProof/>
                <w:sz w:val="20"/>
              </w:rPr>
              <w:t>24.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Všeobecné informácie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_Toc211190315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13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19BAA198" w14:textId="7E3192C7" w:rsidR="00C95D82" w:rsidRDefault="00C95D82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1"/>
              <w:lang w:eastAsia="sk-SK"/>
            </w:rPr>
          </w:pPr>
          <w:hyperlink w:anchor="_Toc211190316" w:history="1">
            <w:r w:rsidRPr="00C95D82">
              <w:rPr>
                <w:rStyle w:val="Hypertextovprepojenie"/>
                <w:noProof/>
                <w:sz w:val="20"/>
              </w:rPr>
              <w:t>25.</w:t>
            </w:r>
            <w:r w:rsidRPr="00C95D82">
              <w:rPr>
                <w:rFonts w:asciiTheme="minorHAnsi" w:eastAsiaTheme="minorEastAsia" w:hAnsiTheme="minorHAnsi" w:cstheme="minorBidi"/>
                <w:noProof/>
                <w:sz w:val="20"/>
                <w:lang w:eastAsia="sk-SK"/>
              </w:rPr>
              <w:tab/>
            </w:r>
            <w:r w:rsidRPr="00C95D82">
              <w:rPr>
                <w:rStyle w:val="Hypertextovprepojenie"/>
                <w:noProof/>
                <w:sz w:val="20"/>
              </w:rPr>
              <w:t>Návrh zmluvy</w:t>
            </w:r>
            <w:r w:rsidRPr="00C95D82">
              <w:rPr>
                <w:noProof/>
                <w:webHidden/>
                <w:sz w:val="20"/>
              </w:rPr>
              <w:tab/>
            </w:r>
            <w:r w:rsidRPr="00C95D82">
              <w:rPr>
                <w:noProof/>
                <w:webHidden/>
                <w:sz w:val="20"/>
              </w:rPr>
              <w:fldChar w:fldCharType="begin"/>
            </w:r>
            <w:r w:rsidRPr="00C95D82">
              <w:rPr>
                <w:noProof/>
                <w:webHidden/>
                <w:sz w:val="20"/>
              </w:rPr>
              <w:instrText xml:space="preserve"> PAGEREF _Toc211190316 \h </w:instrText>
            </w:r>
            <w:r w:rsidRPr="00C95D82">
              <w:rPr>
                <w:noProof/>
                <w:webHidden/>
                <w:sz w:val="20"/>
              </w:rPr>
            </w:r>
            <w:r w:rsidRPr="00C95D82">
              <w:rPr>
                <w:noProof/>
                <w:webHidden/>
                <w:sz w:val="20"/>
              </w:rPr>
              <w:fldChar w:fldCharType="separate"/>
            </w:r>
            <w:r w:rsidRPr="00C95D82">
              <w:rPr>
                <w:noProof/>
                <w:webHidden/>
                <w:sz w:val="20"/>
              </w:rPr>
              <w:t>13</w:t>
            </w:r>
            <w:r w:rsidRPr="00C95D82">
              <w:rPr>
                <w:noProof/>
                <w:webHidden/>
                <w:sz w:val="20"/>
              </w:rPr>
              <w:fldChar w:fldCharType="end"/>
            </w:r>
          </w:hyperlink>
        </w:p>
        <w:p w14:paraId="7B908811" w14:textId="27D5FF6A" w:rsidR="001E77C6" w:rsidRDefault="00B14AB1" w:rsidP="00834115">
          <w:r w:rsidRPr="00305AFF">
            <w:rPr>
              <w:rFonts w:cs="Times New Roman"/>
              <w:b/>
              <w:bCs/>
              <w:sz w:val="20"/>
            </w:rPr>
            <w:fldChar w:fldCharType="end"/>
          </w:r>
        </w:p>
      </w:sdtContent>
    </w:sdt>
    <w:p w14:paraId="142AB89C" w14:textId="63888D96" w:rsidR="001E77C6" w:rsidRPr="00DB756A" w:rsidRDefault="00A662E0" w:rsidP="00931E8B">
      <w:pPr>
        <w:pStyle w:val="Nadpis1"/>
        <w:numPr>
          <w:ilvl w:val="0"/>
          <w:numId w:val="44"/>
        </w:numPr>
      </w:pPr>
      <w:bookmarkStart w:id="0" w:name="_Toc211190284"/>
      <w:r w:rsidRPr="00DB756A">
        <w:lastRenderedPageBreak/>
        <w:t>VŠEOBECNÉ INFORMÁCIE</w:t>
      </w:r>
      <w:bookmarkEnd w:id="0"/>
    </w:p>
    <w:p w14:paraId="21C96866" w14:textId="7938FF78" w:rsidR="00A662E0" w:rsidRDefault="00583387" w:rsidP="00645B88">
      <w:pPr>
        <w:pStyle w:val="Nadpis2"/>
        <w:ind w:left="142" w:hanging="284"/>
      </w:pPr>
      <w:bookmarkStart w:id="1" w:name="_Toc211190285"/>
      <w:r>
        <w:t>1.</w:t>
      </w:r>
      <w:r>
        <w:tab/>
        <w:t xml:space="preserve">Identifikácia </w:t>
      </w:r>
      <w:r w:rsidR="002979C1">
        <w:t xml:space="preserve">vyhlasovateľa </w:t>
      </w:r>
      <w:r w:rsidR="005C4471">
        <w:t>VOS</w:t>
      </w:r>
      <w:bookmarkEnd w:id="1"/>
      <w:r w:rsidR="002979C1">
        <w:t xml:space="preserve"> </w:t>
      </w:r>
    </w:p>
    <w:p w14:paraId="46B6C2BB" w14:textId="380C0857" w:rsidR="00A662E0" w:rsidRPr="00645B88" w:rsidRDefault="00A662E0" w:rsidP="00645B88">
      <w:pPr>
        <w:pStyle w:val="Bezriadkovania"/>
        <w:ind w:left="426" w:hanging="142"/>
      </w:pPr>
      <w:r w:rsidRPr="00645B88">
        <w:t>Názov organizácie:</w:t>
      </w:r>
      <w:r w:rsidRPr="00645B88">
        <w:tab/>
      </w:r>
      <w:r w:rsidR="00DB02FF" w:rsidRPr="00645B88">
        <w:tab/>
      </w:r>
      <w:r w:rsidR="00645B88">
        <w:tab/>
      </w:r>
      <w:r w:rsidR="0044349A" w:rsidRPr="0044349A">
        <w:t xml:space="preserve">LF </w:t>
      </w:r>
      <w:proofErr w:type="spellStart"/>
      <w:r w:rsidR="0044349A" w:rsidRPr="0044349A">
        <w:t>Style</w:t>
      </w:r>
      <w:proofErr w:type="spellEnd"/>
      <w:r w:rsidR="0044349A" w:rsidRPr="0044349A">
        <w:t xml:space="preserve">, </w:t>
      </w:r>
      <w:proofErr w:type="spellStart"/>
      <w:r w:rsidR="0044349A" w:rsidRPr="0044349A">
        <w:t>s.r.o</w:t>
      </w:r>
      <w:proofErr w:type="spellEnd"/>
      <w:r w:rsidR="0044349A" w:rsidRPr="0044349A">
        <w:t>.</w:t>
      </w:r>
    </w:p>
    <w:p w14:paraId="6C596A2E" w14:textId="7BB54D30" w:rsidR="00A662E0" w:rsidRPr="00645B88" w:rsidRDefault="00A662E0" w:rsidP="00645B88">
      <w:pPr>
        <w:pStyle w:val="Bezriadkovania"/>
        <w:ind w:left="426" w:hanging="142"/>
      </w:pPr>
      <w:r w:rsidRPr="00645B88">
        <w:t>Sídlo organizácie:</w:t>
      </w:r>
      <w:r w:rsidRPr="00645B88">
        <w:tab/>
      </w:r>
      <w:r w:rsidR="00DB02FF" w:rsidRPr="00645B88">
        <w:tab/>
      </w:r>
      <w:r w:rsidR="00645B88">
        <w:tab/>
      </w:r>
      <w:r w:rsidR="0034114E" w:rsidRPr="0034114E">
        <w:t>Cintorínska 5322/6A 058 01 Poprad</w:t>
      </w:r>
    </w:p>
    <w:p w14:paraId="3D4B5648" w14:textId="56C88748" w:rsidR="00A662E0" w:rsidRPr="00645B88" w:rsidRDefault="00A662E0" w:rsidP="00645B88">
      <w:pPr>
        <w:pStyle w:val="Bezriadkovania"/>
        <w:ind w:left="426" w:hanging="142"/>
      </w:pPr>
      <w:r w:rsidRPr="00645B88">
        <w:t>IČO:</w:t>
      </w:r>
      <w:r w:rsidRPr="00645B88">
        <w:tab/>
      </w:r>
      <w:r w:rsidRPr="00645B88">
        <w:tab/>
      </w:r>
      <w:r w:rsidRPr="00645B88">
        <w:tab/>
      </w:r>
      <w:r w:rsidR="00DB02FF" w:rsidRPr="00645B88">
        <w:tab/>
      </w:r>
      <w:r w:rsidR="0044349A" w:rsidRPr="0044349A">
        <w:t>36494461</w:t>
      </w:r>
    </w:p>
    <w:p w14:paraId="0E39CD78" w14:textId="7C2C5846" w:rsidR="00A662E0" w:rsidRDefault="00A662E0" w:rsidP="00645B88">
      <w:pPr>
        <w:pStyle w:val="Bezriadkovania"/>
        <w:ind w:left="426" w:hanging="142"/>
      </w:pPr>
      <w:r w:rsidRPr="00645B88">
        <w:t>DIČ:</w:t>
      </w:r>
      <w:r w:rsidRPr="00645B88">
        <w:tab/>
      </w:r>
      <w:r w:rsidRPr="00645B88">
        <w:tab/>
      </w:r>
      <w:r w:rsidRPr="00645B88">
        <w:tab/>
      </w:r>
      <w:r w:rsidR="00DB02FF" w:rsidRPr="00645B88">
        <w:tab/>
      </w:r>
      <w:r w:rsidR="0044349A" w:rsidRPr="0044349A">
        <w:t>2021839017</w:t>
      </w:r>
    </w:p>
    <w:p w14:paraId="236B564B" w14:textId="763EE0A3" w:rsidR="0098645D" w:rsidRPr="00645B88" w:rsidRDefault="0098645D" w:rsidP="00645B88">
      <w:pPr>
        <w:pStyle w:val="Bezriadkovania"/>
        <w:ind w:left="426" w:hanging="142"/>
      </w:pPr>
      <w:r>
        <w:t>IČ DPH:</w:t>
      </w:r>
      <w:r>
        <w:tab/>
      </w:r>
      <w:r>
        <w:tab/>
      </w:r>
      <w:r>
        <w:tab/>
      </w:r>
      <w:r>
        <w:tab/>
      </w:r>
      <w:r w:rsidR="00F428F0">
        <w:t>-</w:t>
      </w:r>
    </w:p>
    <w:p w14:paraId="5A8C28BE" w14:textId="21436744" w:rsidR="00A662E0" w:rsidRPr="00645B88" w:rsidRDefault="00A662E0" w:rsidP="00645B88">
      <w:pPr>
        <w:pStyle w:val="Bezriadkovania"/>
        <w:ind w:left="426" w:hanging="142"/>
      </w:pPr>
      <w:r w:rsidRPr="00645B88">
        <w:t>Právna forma:</w:t>
      </w:r>
      <w:r w:rsidRPr="00645B88">
        <w:tab/>
      </w:r>
      <w:r w:rsidRPr="00645B88">
        <w:tab/>
      </w:r>
      <w:r w:rsidR="00DB02FF" w:rsidRPr="00645B88">
        <w:tab/>
      </w:r>
      <w:r w:rsidR="00880BAA">
        <w:t>S</w:t>
      </w:r>
      <w:r w:rsidR="00A9074D">
        <w:t xml:space="preserve">poločnosť s ručením obmedzeným </w:t>
      </w:r>
    </w:p>
    <w:p w14:paraId="4E03EB0C" w14:textId="58440737" w:rsidR="00A662E0" w:rsidRDefault="00A662E0" w:rsidP="00645B88">
      <w:pPr>
        <w:pStyle w:val="Bezriadkovania"/>
        <w:ind w:left="426" w:hanging="142"/>
      </w:pPr>
      <w:r w:rsidRPr="00645B88">
        <w:t>Internetová adresa (URL):</w:t>
      </w:r>
      <w:r w:rsidRPr="00645B88">
        <w:tab/>
      </w:r>
      <w:r w:rsidR="00645B88" w:rsidRPr="00645B88">
        <w:tab/>
      </w:r>
      <w:r w:rsidR="0046433C" w:rsidRPr="0046433C">
        <w:t>https://www.blumentalcafe.sk/</w:t>
      </w:r>
    </w:p>
    <w:p w14:paraId="6643A380" w14:textId="77777777" w:rsidR="00813F25" w:rsidRPr="00645B88" w:rsidRDefault="00813F25" w:rsidP="00645B88">
      <w:pPr>
        <w:pStyle w:val="Bezriadkovania"/>
        <w:ind w:left="426" w:hanging="142"/>
      </w:pPr>
    </w:p>
    <w:p w14:paraId="67C7D5B6" w14:textId="60EAD9CA" w:rsidR="00A662E0" w:rsidRPr="00A33EC2" w:rsidRDefault="00A662E0" w:rsidP="00645B88">
      <w:pPr>
        <w:pStyle w:val="Bezriadkovania"/>
        <w:ind w:left="426" w:hanging="142"/>
      </w:pPr>
      <w:r w:rsidRPr="00A5151F">
        <w:t xml:space="preserve">Kontaktná osoba: </w:t>
      </w:r>
      <w:r w:rsidR="00645B88" w:rsidRPr="00A5151F">
        <w:tab/>
      </w:r>
      <w:r w:rsidR="00645B88" w:rsidRPr="00A5151F">
        <w:tab/>
      </w:r>
      <w:r w:rsidR="00645B88" w:rsidRPr="00A5151F">
        <w:tab/>
      </w:r>
      <w:r w:rsidR="00645B88" w:rsidRPr="00A33EC2">
        <w:t xml:space="preserve">Ing. Richard Jakub </w:t>
      </w:r>
      <w:proofErr w:type="spellStart"/>
      <w:r w:rsidR="00645B88" w:rsidRPr="00A33EC2">
        <w:t>Chomanič</w:t>
      </w:r>
      <w:proofErr w:type="spellEnd"/>
      <w:r w:rsidRPr="00A33EC2">
        <w:tab/>
      </w:r>
      <w:r w:rsidR="00DB02FF" w:rsidRPr="00A33EC2">
        <w:tab/>
      </w:r>
      <w:r w:rsidRPr="00A33EC2">
        <w:tab/>
      </w:r>
    </w:p>
    <w:p w14:paraId="785E9FD3" w14:textId="25EBCD9D" w:rsidR="00A662E0" w:rsidRPr="00A33EC2" w:rsidRDefault="00A662E0" w:rsidP="00645B88">
      <w:pPr>
        <w:pStyle w:val="Bezriadkovania"/>
        <w:ind w:left="426" w:hanging="142"/>
      </w:pPr>
      <w:r w:rsidRPr="00A33EC2">
        <w:t>E–mail:</w:t>
      </w:r>
      <w:r w:rsidR="00645B88" w:rsidRPr="00A33EC2">
        <w:tab/>
      </w:r>
      <w:r w:rsidR="00645B88" w:rsidRPr="00A33EC2">
        <w:tab/>
      </w:r>
      <w:r w:rsidR="00645B88" w:rsidRPr="00A33EC2">
        <w:tab/>
      </w:r>
      <w:r w:rsidR="00645B88" w:rsidRPr="00A33EC2">
        <w:tab/>
      </w:r>
      <w:r w:rsidR="00A33EC2" w:rsidRPr="00A33EC2">
        <w:t>info@ekpc.sk</w:t>
      </w:r>
      <w:r w:rsidR="00DB02FF" w:rsidRPr="00A33EC2">
        <w:tab/>
      </w:r>
      <w:r w:rsidR="00DB02FF" w:rsidRPr="00A33EC2">
        <w:tab/>
      </w:r>
      <w:r w:rsidR="00DB02FF" w:rsidRPr="00A33EC2">
        <w:tab/>
      </w:r>
      <w:r w:rsidRPr="00A33EC2">
        <w:t xml:space="preserve"> </w:t>
      </w:r>
    </w:p>
    <w:p w14:paraId="61265364" w14:textId="2AA67265" w:rsidR="00A662E0" w:rsidRDefault="00A662E0" w:rsidP="00645B88">
      <w:pPr>
        <w:pStyle w:val="Bezriadkovania"/>
        <w:ind w:left="426" w:hanging="142"/>
      </w:pPr>
      <w:r w:rsidRPr="00A33EC2">
        <w:t>Telefón:</w:t>
      </w:r>
      <w:r w:rsidR="00645B88" w:rsidRPr="00A33EC2">
        <w:tab/>
      </w:r>
      <w:r w:rsidR="00645B88" w:rsidRPr="00A33EC2">
        <w:tab/>
      </w:r>
      <w:r w:rsidR="00645B88" w:rsidRPr="00A33EC2">
        <w:tab/>
      </w:r>
      <w:r w:rsidR="00645B88" w:rsidRPr="00A33EC2">
        <w:tab/>
        <w:t>0915 455 517</w:t>
      </w:r>
      <w:r>
        <w:tab/>
      </w:r>
      <w:r w:rsidR="00DB02FF">
        <w:tab/>
      </w:r>
      <w:r w:rsidR="00DB02FF">
        <w:tab/>
      </w:r>
    </w:p>
    <w:p w14:paraId="165A1958" w14:textId="77777777" w:rsidR="00A662E0" w:rsidRDefault="00A662E0" w:rsidP="00A662E0"/>
    <w:p w14:paraId="198AFBAB" w14:textId="1BEA11F1" w:rsidR="00A662E0" w:rsidRPr="00F77E58" w:rsidRDefault="00461329" w:rsidP="00645B88">
      <w:pPr>
        <w:pStyle w:val="Nadpis2"/>
        <w:ind w:left="142" w:hanging="284"/>
      </w:pPr>
      <w:bookmarkStart w:id="2" w:name="_Toc211190286"/>
      <w:r w:rsidRPr="00F77E58">
        <w:t>2.</w:t>
      </w:r>
      <w:r w:rsidRPr="00F77E58">
        <w:tab/>
        <w:t>Úvodné ustanovenia</w:t>
      </w:r>
      <w:bookmarkEnd w:id="2"/>
    </w:p>
    <w:p w14:paraId="4BB120FA" w14:textId="438D96E5" w:rsidR="007A5573" w:rsidRDefault="00C915C7" w:rsidP="00420DA8">
      <w:pPr>
        <w:pStyle w:val="Odsekzoznamu"/>
        <w:numPr>
          <w:ilvl w:val="0"/>
          <w:numId w:val="1"/>
        </w:numPr>
      </w:pPr>
      <w:r w:rsidRPr="00A5151F">
        <w:t>Vyhlásená obchodná verejná súťaž (ďalej len „</w:t>
      </w:r>
      <w:r w:rsidRPr="00A5151F">
        <w:rPr>
          <w:i/>
          <w:iCs/>
        </w:rPr>
        <w:t>VOS</w:t>
      </w:r>
      <w:r w:rsidRPr="00A5151F">
        <w:t>“)</w:t>
      </w:r>
      <w:r w:rsidR="007513A3" w:rsidRPr="00A5151F">
        <w:t xml:space="preserve"> </w:t>
      </w:r>
      <w:r w:rsidRPr="00A5151F">
        <w:t>s cieľom</w:t>
      </w:r>
      <w:r w:rsidR="007513A3" w:rsidRPr="00A5151F">
        <w:t xml:space="preserve"> výber</w:t>
      </w:r>
      <w:r w:rsidRPr="00A5151F">
        <w:t>u</w:t>
      </w:r>
      <w:r w:rsidR="007513A3" w:rsidRPr="00A5151F">
        <w:t xml:space="preserve"> dodávateľa na realizáciu predmetu </w:t>
      </w:r>
      <w:r w:rsidRPr="00A5151F">
        <w:t>zákazky</w:t>
      </w:r>
      <w:r w:rsidR="007513A3" w:rsidRPr="00A5151F">
        <w:t xml:space="preserve"> nie je verejným obstarávaním podľa zákona č. 343/2015 Z. z. o verejnom obstarávaní (ďalej len „</w:t>
      </w:r>
      <w:r w:rsidR="007513A3" w:rsidRPr="00A5151F">
        <w:rPr>
          <w:i/>
          <w:iCs/>
        </w:rPr>
        <w:t>ZVO</w:t>
      </w:r>
      <w:r w:rsidR="007513A3" w:rsidRPr="00A5151F">
        <w:t xml:space="preserve">“). Vyhlasovateľ je </w:t>
      </w:r>
      <w:r w:rsidR="00420DA8" w:rsidRPr="00A5151F">
        <w:t>súkromnoprávnym</w:t>
      </w:r>
      <w:r w:rsidR="007513A3" w:rsidRPr="00A5151F">
        <w:t xml:space="preserve"> </w:t>
      </w:r>
      <w:r w:rsidRPr="00A5151F">
        <w:t>subjektom</w:t>
      </w:r>
      <w:r w:rsidR="007513A3" w:rsidRPr="00A5151F">
        <w:t xml:space="preserve"> a na tento postup sa ZVO nepoužije</w:t>
      </w:r>
      <w:r w:rsidR="00686137" w:rsidRPr="00A5151F">
        <w:t xml:space="preserve"> s poukazom na nenapĺňanie definičných znakov ustanovených v § 8 ods. 1</w:t>
      </w:r>
      <w:r w:rsidR="00420DA8" w:rsidRPr="00A5151F">
        <w:t xml:space="preserve"> písm. a)</w:t>
      </w:r>
      <w:r w:rsidR="00686137" w:rsidRPr="00A5151F">
        <w:t xml:space="preserve"> ZVO</w:t>
      </w:r>
      <w:r w:rsidR="007513A3" w:rsidRPr="00A5151F">
        <w:t>.</w:t>
      </w:r>
      <w:r w:rsidR="00420DA8" w:rsidRPr="00A5151F">
        <w:t xml:space="preserve"> </w:t>
      </w:r>
      <w:r w:rsidR="007F2E9A" w:rsidRPr="00356348">
        <w:t xml:space="preserve">Vyhlasovateľ aplikuje ustanovenia </w:t>
      </w:r>
      <w:r w:rsidR="001E10EE" w:rsidRPr="00356348">
        <w:t>verejnej obchodnej súťaže v súlade s § 281 a </w:t>
      </w:r>
      <w:proofErr w:type="spellStart"/>
      <w:r w:rsidR="001E10EE" w:rsidRPr="00356348">
        <w:t>nasl</w:t>
      </w:r>
      <w:proofErr w:type="spellEnd"/>
      <w:r w:rsidR="001E10EE" w:rsidRPr="00356348">
        <w:t>. zákona č. 513/199</w:t>
      </w:r>
      <w:r w:rsidR="0000383E" w:rsidRPr="00356348">
        <w:t>1</w:t>
      </w:r>
      <w:r w:rsidR="001E10EE" w:rsidRPr="00356348">
        <w:t xml:space="preserve"> Zb. Obchodný zákonník  a </w:t>
      </w:r>
      <w:r w:rsidR="007513A3" w:rsidRPr="00356348">
        <w:t>dobrovoľne uplatňuje vybrané princípy a postupy inšpirované ZVO a</w:t>
      </w:r>
      <w:r w:rsidR="00AE293F" w:rsidRPr="00356348">
        <w:t xml:space="preserve"> postupuje v súlade s </w:t>
      </w:r>
      <w:r w:rsidR="007513A3" w:rsidRPr="00356348">
        <w:t>vybranými pravidlami uvedenými v Príručke k VO, a to v rozsahu uvedenom v tejto výzve a súťažných podkladoch.</w:t>
      </w:r>
      <w:r w:rsidR="007513A3" w:rsidRPr="00A5151F">
        <w:t xml:space="preserve"> Ustanovenia ZVO</w:t>
      </w:r>
      <w:r w:rsidR="00A5151F" w:rsidRPr="00A5151F">
        <w:t xml:space="preserve"> a príručky k VO</w:t>
      </w:r>
      <w:r w:rsidR="007513A3" w:rsidRPr="00A5151F">
        <w:t xml:space="preserve"> sa tu uplatňujú len analogicky a nevznikajú z nich </w:t>
      </w:r>
      <w:r w:rsidR="00AE293F" w:rsidRPr="00A5151F">
        <w:t>záujemcom/uchádzačom</w:t>
      </w:r>
      <w:r w:rsidR="007513A3" w:rsidRPr="00A5151F">
        <w:t xml:space="preserve"> žiadne subjektívne práva ani procesné nároky nad rámec tejto výzvy a súťažných podkladov.</w:t>
      </w:r>
    </w:p>
    <w:p w14:paraId="359F0C37" w14:textId="24257EB4" w:rsidR="00CC5FDA" w:rsidRPr="00A5151F" w:rsidRDefault="00CC5FDA" w:rsidP="00420DA8">
      <w:pPr>
        <w:pStyle w:val="Odsekzoznamu"/>
        <w:numPr>
          <w:ilvl w:val="0"/>
          <w:numId w:val="1"/>
        </w:numPr>
      </w:pPr>
      <w:r w:rsidRPr="00FA5EF4">
        <w:rPr>
          <w:b/>
          <w:bCs/>
          <w:shd w:val="clear" w:color="auto" w:fill="0000FF"/>
        </w:rPr>
        <w:t xml:space="preserve">VOS je </w:t>
      </w:r>
      <w:r w:rsidR="008F14A5" w:rsidRPr="00FA5EF4">
        <w:rPr>
          <w:b/>
          <w:bCs/>
          <w:shd w:val="clear" w:color="auto" w:fill="0000FF"/>
        </w:rPr>
        <w:t>zverejnená na webovej stránke</w:t>
      </w:r>
      <w:r w:rsidR="008F14A5">
        <w:t xml:space="preserve"> žiadateľa s neobmedzeným prístupom: </w:t>
      </w:r>
      <w:r w:rsidR="0046433C" w:rsidRPr="0046433C">
        <w:t>https://www.blumentalcafe.sk/</w:t>
      </w:r>
      <w:r w:rsidR="0046433C" w:rsidRPr="0046433C">
        <w:rPr>
          <w:highlight w:val="cyan"/>
        </w:rPr>
        <w:t xml:space="preserve"> </w:t>
      </w:r>
    </w:p>
    <w:p w14:paraId="266DC3A9" w14:textId="4396ACF4" w:rsidR="00487317" w:rsidRDefault="00487317" w:rsidP="001E77C6">
      <w:pPr>
        <w:pStyle w:val="Odsekzoznamu"/>
        <w:numPr>
          <w:ilvl w:val="0"/>
          <w:numId w:val="1"/>
        </w:numPr>
        <w:ind w:left="709"/>
      </w:pPr>
      <w:r>
        <w:t xml:space="preserve">Uchádzačom sa na účely </w:t>
      </w:r>
      <w:r w:rsidR="003064B6">
        <w:t>VOS rozumie</w:t>
      </w:r>
      <w:r>
        <w:t xml:space="preserve"> hospodársky subjekt, ktorý predložil ponuku.</w:t>
      </w:r>
    </w:p>
    <w:p w14:paraId="745A9BFB" w14:textId="48529769" w:rsidR="00E31469" w:rsidRDefault="00E31469" w:rsidP="001E77C6">
      <w:pPr>
        <w:pStyle w:val="Odsekzoznamu"/>
        <w:numPr>
          <w:ilvl w:val="0"/>
          <w:numId w:val="1"/>
        </w:numPr>
        <w:ind w:left="709"/>
      </w:pPr>
      <w:r>
        <w:t xml:space="preserve">Za úspešného uchádzača sa považuje </w:t>
      </w:r>
      <w:r w:rsidR="00D858D8">
        <w:t xml:space="preserve">uchádzač, ktorého predložená ponuka bola vyhodnotená ako úspešná vo vzťahu ku kritériám, podmienkam účasti a požiadavkám stanoveným na predmet zákazky. </w:t>
      </w:r>
    </w:p>
    <w:p w14:paraId="7712C71E" w14:textId="649BAAB6" w:rsidR="00487317" w:rsidRDefault="00810029" w:rsidP="001E77C6">
      <w:pPr>
        <w:pStyle w:val="Odsekzoznamu"/>
        <w:numPr>
          <w:ilvl w:val="0"/>
          <w:numId w:val="1"/>
        </w:numPr>
        <w:ind w:left="709"/>
      </w:pPr>
      <w:r>
        <w:t xml:space="preserve">Za </w:t>
      </w:r>
      <w:r w:rsidR="00A93FAC">
        <w:t xml:space="preserve">vyhlasovateľa </w:t>
      </w:r>
      <w:r w:rsidR="005C4471">
        <w:t>VOS</w:t>
      </w:r>
      <w:r>
        <w:t xml:space="preserve"> sa považuje</w:t>
      </w:r>
      <w:r w:rsidR="00487317">
        <w:t xml:space="preserve"> </w:t>
      </w:r>
      <w:r w:rsidR="0034114E" w:rsidRPr="0034114E">
        <w:rPr>
          <w:b/>
          <w:bCs/>
        </w:rPr>
        <w:t xml:space="preserve">LF </w:t>
      </w:r>
      <w:proofErr w:type="spellStart"/>
      <w:r w:rsidR="0034114E" w:rsidRPr="0034114E">
        <w:rPr>
          <w:b/>
          <w:bCs/>
        </w:rPr>
        <w:t>Style</w:t>
      </w:r>
      <w:proofErr w:type="spellEnd"/>
      <w:r w:rsidR="0034114E" w:rsidRPr="0034114E">
        <w:rPr>
          <w:b/>
          <w:bCs/>
        </w:rPr>
        <w:t xml:space="preserve">, </w:t>
      </w:r>
      <w:proofErr w:type="spellStart"/>
      <w:r w:rsidR="0034114E" w:rsidRPr="0034114E">
        <w:rPr>
          <w:b/>
          <w:bCs/>
        </w:rPr>
        <w:t>s.r.o</w:t>
      </w:r>
      <w:proofErr w:type="spellEnd"/>
      <w:r w:rsidR="0034114E" w:rsidRPr="0034114E">
        <w:rPr>
          <w:b/>
          <w:bCs/>
        </w:rPr>
        <w:t xml:space="preserve">. </w:t>
      </w:r>
      <w:r w:rsidR="00A93FAC">
        <w:t>(ďalej len „</w:t>
      </w:r>
      <w:r w:rsidR="00A93FAC" w:rsidRPr="00A93FAC">
        <w:rPr>
          <w:i/>
          <w:iCs/>
        </w:rPr>
        <w:t>vyhlasovateľ</w:t>
      </w:r>
      <w:r w:rsidR="00A93FAC">
        <w:t>“)</w:t>
      </w:r>
      <w:r w:rsidR="00487317">
        <w:t xml:space="preserve">.  </w:t>
      </w:r>
    </w:p>
    <w:p w14:paraId="20A284E0" w14:textId="45728C06" w:rsidR="00487317" w:rsidRDefault="00487317" w:rsidP="001E77C6">
      <w:pPr>
        <w:pStyle w:val="Odsekzoznamu"/>
        <w:numPr>
          <w:ilvl w:val="0"/>
          <w:numId w:val="1"/>
        </w:numPr>
        <w:ind w:left="709"/>
      </w:pPr>
      <w:r>
        <w:t xml:space="preserve">Predložením svojej ponuky uchádzač v plnom rozsahu a bez akýchkoľvek výhrad akceptuje všetky podmienky </w:t>
      </w:r>
      <w:r w:rsidR="00A93FAC">
        <w:t>vyhlasovateľa</w:t>
      </w:r>
      <w:r>
        <w:t xml:space="preserve">, týkajúce sa </w:t>
      </w:r>
      <w:r w:rsidR="00305AFF">
        <w:t>VOS</w:t>
      </w:r>
      <w:r>
        <w:t>, uvedené vo výzve na predkladanie ponúk (ďalej len „</w:t>
      </w:r>
      <w:r w:rsidR="00042649" w:rsidRPr="00A93FAC">
        <w:rPr>
          <w:i/>
          <w:iCs/>
        </w:rPr>
        <w:t>v</w:t>
      </w:r>
      <w:r w:rsidRPr="00A93FAC">
        <w:rPr>
          <w:i/>
          <w:iCs/>
        </w:rPr>
        <w:t>ýzva</w:t>
      </w:r>
      <w:r>
        <w:t>“) a v týchto súťažných podkladoch.</w:t>
      </w:r>
    </w:p>
    <w:p w14:paraId="58FDEE0E" w14:textId="05F00861" w:rsidR="00487317" w:rsidRPr="00EE08CB" w:rsidRDefault="00EF75C7" w:rsidP="001E77C6">
      <w:pPr>
        <w:pStyle w:val="Odsekzoznamu"/>
        <w:numPr>
          <w:ilvl w:val="0"/>
          <w:numId w:val="1"/>
        </w:numPr>
        <w:ind w:left="709"/>
      </w:pPr>
      <w:r>
        <w:t>Vyhlasovateľ</w:t>
      </w:r>
      <w:r w:rsidR="00487317">
        <w:t xml:space="preserve"> od uchádzačov očakáva, že si dôkladne preštudujú </w:t>
      </w:r>
      <w:r w:rsidR="00810029">
        <w:t>v</w:t>
      </w:r>
      <w:r w:rsidR="00487317">
        <w:t>ýzvu</w:t>
      </w:r>
      <w:r w:rsidR="00F40698">
        <w:t xml:space="preserve">, ako aj ponuku uchádzača </w:t>
      </w:r>
      <w:r w:rsidR="00F40698" w:rsidRPr="00F40698">
        <w:t>a ďalšie sprievodné dokumenty</w:t>
      </w:r>
      <w:r w:rsidR="00F40698">
        <w:t xml:space="preserve"> </w:t>
      </w:r>
      <w:r w:rsidR="00487317">
        <w:t>(ďalej len „</w:t>
      </w:r>
      <w:r w:rsidR="00487317" w:rsidRPr="000C4831">
        <w:rPr>
          <w:i/>
          <w:iCs/>
        </w:rPr>
        <w:t>súťažné podklady</w:t>
      </w:r>
      <w:r w:rsidR="00487317">
        <w:t>“) a budú dodržiavať všetky pokyny, formuláre, zmluvné ustanovenia a ďalšie podmienky a špecifikácie uvedené v súťažných podkladoch.</w:t>
      </w:r>
      <w:r w:rsidR="00A93FAC">
        <w:t xml:space="preserve"> </w:t>
      </w:r>
      <w:r w:rsidR="008319A1" w:rsidRPr="008319A1">
        <w:t>Uchádzač nesmie meniť štruktúru, formát, text, prednastavené tabuľky, vzorce ani logiku výpočtu v poskytnutých editovateľných súboroch.</w:t>
      </w:r>
      <w:r w:rsidR="008319A1">
        <w:t xml:space="preserve"> </w:t>
      </w:r>
      <w:r w:rsidR="00AF6E68">
        <w:t xml:space="preserve">Uchádzač má </w:t>
      </w:r>
      <w:r w:rsidR="00AF6E68" w:rsidRPr="00EE08CB">
        <w:t xml:space="preserve">povolené </w:t>
      </w:r>
      <w:r w:rsidR="00E34BE1" w:rsidRPr="00EE08CB">
        <w:t xml:space="preserve">v dokumentoch tvoriacich ním predloženú ponuku </w:t>
      </w:r>
      <w:r w:rsidR="00AF6E68" w:rsidRPr="00EE08CB">
        <w:t xml:space="preserve">doplniť identifikačné údaje, vyznačiť voľby, vyplniť sumy a iné výslovne označené polia. </w:t>
      </w:r>
    </w:p>
    <w:p w14:paraId="012C6260" w14:textId="3E37113D" w:rsidR="00A72B73" w:rsidRPr="00EE08CB" w:rsidRDefault="00DD08EA" w:rsidP="008A4776">
      <w:pPr>
        <w:pStyle w:val="Odsekzoznamu"/>
        <w:numPr>
          <w:ilvl w:val="0"/>
          <w:numId w:val="1"/>
        </w:numPr>
        <w:ind w:left="709"/>
      </w:pPr>
      <w:r w:rsidRPr="00EE08CB">
        <w:rPr>
          <w:b/>
          <w:bCs/>
          <w:u w:val="single"/>
        </w:rPr>
        <w:t xml:space="preserve">Predložené ponuky </w:t>
      </w:r>
      <w:r w:rsidR="00A83C23" w:rsidRPr="00EE08CB">
        <w:rPr>
          <w:b/>
          <w:bCs/>
          <w:u w:val="single"/>
        </w:rPr>
        <w:t xml:space="preserve">uchádzačov </w:t>
      </w:r>
      <w:r w:rsidRPr="00EE08CB">
        <w:rPr>
          <w:b/>
          <w:bCs/>
          <w:u w:val="single"/>
        </w:rPr>
        <w:t>budú vyhodnotené</w:t>
      </w:r>
      <w:r w:rsidRPr="00EE08CB">
        <w:t xml:space="preserve"> vo vzťahu k stanoveným podmienkam ukotvených </w:t>
      </w:r>
      <w:r w:rsidR="00A127FB" w:rsidRPr="00EE08CB">
        <w:t>vo VOS</w:t>
      </w:r>
      <w:r w:rsidRPr="00EE08CB">
        <w:t xml:space="preserve"> a to konkrétne vo väzbe na splnenie podmienok účasti</w:t>
      </w:r>
      <w:r w:rsidR="007C6CE4" w:rsidRPr="00EE08CB">
        <w:t xml:space="preserve">, </w:t>
      </w:r>
      <w:r w:rsidRPr="00EE08CB">
        <w:t xml:space="preserve">požiadaviek kladených na predmet </w:t>
      </w:r>
      <w:r w:rsidR="00A127FB" w:rsidRPr="00EE08CB">
        <w:t>zákazky</w:t>
      </w:r>
      <w:r w:rsidR="00D254E5" w:rsidRPr="00EE08CB">
        <w:t xml:space="preserve"> a kritérií </w:t>
      </w:r>
      <w:r w:rsidR="009962BD" w:rsidRPr="00EE08CB">
        <w:t xml:space="preserve">na vyhodnotenie ponúk. </w:t>
      </w:r>
    </w:p>
    <w:p w14:paraId="7F22E92B" w14:textId="7B935736" w:rsidR="00BA6972" w:rsidRPr="00EE08CB" w:rsidRDefault="008A4776" w:rsidP="00364C1D">
      <w:pPr>
        <w:pStyle w:val="Odsekzoznamu"/>
        <w:numPr>
          <w:ilvl w:val="0"/>
          <w:numId w:val="1"/>
        </w:numPr>
        <w:ind w:left="709"/>
      </w:pPr>
      <w:r w:rsidRPr="00EE08CB">
        <w:rPr>
          <w:b/>
          <w:bCs/>
          <w:u w:val="single"/>
        </w:rPr>
        <w:lastRenderedPageBreak/>
        <w:t xml:space="preserve">Výsledkom </w:t>
      </w:r>
      <w:r w:rsidR="00A127FB" w:rsidRPr="00EE08CB">
        <w:rPr>
          <w:b/>
          <w:bCs/>
          <w:u w:val="single"/>
        </w:rPr>
        <w:t>VOS</w:t>
      </w:r>
      <w:r w:rsidR="00364C1D" w:rsidRPr="00EE08CB">
        <w:t xml:space="preserve"> bude </w:t>
      </w:r>
      <w:r w:rsidRPr="00EE08CB">
        <w:t xml:space="preserve">zadanie zákazky </w:t>
      </w:r>
      <w:r w:rsidR="000679BD" w:rsidRPr="00EE08CB">
        <w:t xml:space="preserve">úspešnému </w:t>
      </w:r>
      <w:r w:rsidR="00A61FB0" w:rsidRPr="00EE08CB">
        <w:t>uchádzačovi, ktor</w:t>
      </w:r>
      <w:r w:rsidR="00D15D45" w:rsidRPr="00EE08CB">
        <w:t>ý</w:t>
      </w:r>
      <w:r w:rsidR="00A61FB0" w:rsidRPr="00EE08CB">
        <w:t xml:space="preserve"> splní podmienky účasti, požiadavky na predmet zákazky a</w:t>
      </w:r>
      <w:r w:rsidR="00D15D45" w:rsidRPr="00EE08CB">
        <w:t> jeho ponuka bude</w:t>
      </w:r>
      <w:r w:rsidR="0043482F" w:rsidRPr="00EE08CB">
        <w:t xml:space="preserve"> vyhodnotená ako</w:t>
      </w:r>
      <w:r w:rsidR="00D15D45" w:rsidRPr="00EE08CB">
        <w:t xml:space="preserve"> ekonomicky najvýhodnejšia. </w:t>
      </w:r>
    </w:p>
    <w:p w14:paraId="6C397D15" w14:textId="020ADF52" w:rsidR="00FA7931" w:rsidRDefault="00E3187F" w:rsidP="00FB4041">
      <w:pPr>
        <w:pStyle w:val="Odsekzoznamu"/>
        <w:numPr>
          <w:ilvl w:val="0"/>
          <w:numId w:val="1"/>
        </w:numPr>
        <w:ind w:left="709" w:hanging="425"/>
      </w:pPr>
      <w:r w:rsidRPr="00EE08CB">
        <w:rPr>
          <w:b/>
          <w:bCs/>
          <w:u w:val="single"/>
        </w:rPr>
        <w:t>Komunikácia a výmena informácií</w:t>
      </w:r>
      <w:r w:rsidRPr="00EE08CB">
        <w:t xml:space="preserve"> v</w:t>
      </w:r>
      <w:r w:rsidR="00E6038E" w:rsidRPr="00EE08CB">
        <w:t> </w:t>
      </w:r>
      <w:r w:rsidR="00EE08CB">
        <w:t>VOS</w:t>
      </w:r>
      <w:r w:rsidRPr="00EE08CB">
        <w:t xml:space="preserve"> medzi </w:t>
      </w:r>
      <w:r w:rsidR="00076355" w:rsidRPr="00EE08CB">
        <w:t>vyhlasovateľom</w:t>
      </w:r>
      <w:r w:rsidRPr="00EE08CB">
        <w:t xml:space="preserve"> a záujemcami alebo uchádzačmi, vrátane predkladania ponúk, sa uskutočňuje</w:t>
      </w:r>
      <w:r w:rsidRPr="00E3187F">
        <w:t xml:space="preserve"> elektronicky prostredníctvom e-mailu. Všetky žiadosti, informácie a ponuky je potrebné zasielať na </w:t>
      </w:r>
      <w:r w:rsidR="00FA7931">
        <w:t>e-mailovú adresu uvedenú v časti 1 bod</w:t>
      </w:r>
      <w:r w:rsidR="008E4BFC">
        <w:t>e</w:t>
      </w:r>
      <w:r w:rsidR="00FA7931">
        <w:t xml:space="preserve"> 1. </w:t>
      </w:r>
    </w:p>
    <w:p w14:paraId="77490634" w14:textId="66C83090" w:rsidR="00B5695D" w:rsidRDefault="00A662E0" w:rsidP="00FB4041">
      <w:pPr>
        <w:pStyle w:val="Odsekzoznamu"/>
        <w:numPr>
          <w:ilvl w:val="0"/>
          <w:numId w:val="1"/>
        </w:numPr>
        <w:ind w:left="709" w:hanging="425"/>
      </w:pPr>
      <w:r>
        <w:t xml:space="preserve">Ponuka predložená uchádzačom musí byť vypracovaná v súlade s podmienkami uvedenými v súťažných podkladoch a nesmie obsahovať žiadne výhrady týkajúce sa podmienok </w:t>
      </w:r>
      <w:r w:rsidR="005C4471">
        <w:t>VOS</w:t>
      </w:r>
      <w:r>
        <w:t>.</w:t>
      </w:r>
    </w:p>
    <w:p w14:paraId="160324DE" w14:textId="4AF00AC1" w:rsidR="00A420F2" w:rsidRDefault="00A662E0" w:rsidP="00FB4041">
      <w:pPr>
        <w:pStyle w:val="Odsekzoznamu"/>
        <w:numPr>
          <w:ilvl w:val="0"/>
          <w:numId w:val="1"/>
        </w:numPr>
        <w:ind w:left="709" w:hanging="425"/>
      </w:pPr>
      <w:r>
        <w:t>Všetky náklady a výdavky, ktoré vznikajú záujemcovi alebo uchádzačovi v súvislosti s jeho účasťou v</w:t>
      </w:r>
      <w:r w:rsidR="00B5695D">
        <w:t> </w:t>
      </w:r>
      <w:r w:rsidR="005C4471">
        <w:t>VOS</w:t>
      </w:r>
      <w:r>
        <w:t xml:space="preserve">, znáša záujemca alebo uchádzač v celom rozsahu, bez akýchkoľvek nárokov peňažnej a/alebo nepeňažnej povahy voči </w:t>
      </w:r>
      <w:r w:rsidR="00C07800">
        <w:t>vyhlasovateľovi</w:t>
      </w:r>
      <w:r>
        <w:t xml:space="preserve">, bez ohľadu na výsledok </w:t>
      </w:r>
      <w:r w:rsidR="008C46F9">
        <w:t>VOS</w:t>
      </w:r>
      <w:r>
        <w:t>.</w:t>
      </w:r>
    </w:p>
    <w:p w14:paraId="3167880D" w14:textId="4F9FCCB5" w:rsidR="005E5079" w:rsidRPr="003F7E56" w:rsidRDefault="007F2E9A" w:rsidP="00FB4041">
      <w:pPr>
        <w:pStyle w:val="Odsekzoznamu"/>
        <w:numPr>
          <w:ilvl w:val="0"/>
          <w:numId w:val="1"/>
        </w:numPr>
        <w:ind w:left="709" w:hanging="425"/>
      </w:pPr>
      <w:r>
        <w:t>Vyhlasovateľ</w:t>
      </w:r>
      <w:r w:rsidR="00A662E0">
        <w:t xml:space="preserve"> si vyhradzuje právo neprijať ani jednu ponuku a</w:t>
      </w:r>
      <w:r w:rsidR="00352F93">
        <w:t>/alebo</w:t>
      </w:r>
      <w:r w:rsidR="005E5079">
        <w:t> </w:t>
      </w:r>
      <w:r w:rsidR="008C46F9">
        <w:t>VOS</w:t>
      </w:r>
      <w:r w:rsidR="00A662E0">
        <w:t xml:space="preserve"> zrušiť v prípade, že by mal prijať ponuku, ktorej navrhovaná cena presiahne objem finančných prostriedkov </w:t>
      </w:r>
      <w:r w:rsidR="00C07800">
        <w:t>vyhlasovateľa</w:t>
      </w:r>
      <w:r w:rsidR="00A662E0">
        <w:t xml:space="preserve"> určených na </w:t>
      </w:r>
      <w:r w:rsidR="00A73A10">
        <w:t>predmet zákazky</w:t>
      </w:r>
      <w:r w:rsidR="00197B5E">
        <w:t xml:space="preserve">, resp. </w:t>
      </w:r>
      <w:r w:rsidR="00D46332">
        <w:t xml:space="preserve">ponuka </w:t>
      </w:r>
      <w:r w:rsidR="00197B5E">
        <w:t xml:space="preserve">nesplní náležitosti ustanovené </w:t>
      </w:r>
      <w:r w:rsidR="00197B5E" w:rsidRPr="003F7E56">
        <w:t xml:space="preserve">v týchto súťažných </w:t>
      </w:r>
      <w:r w:rsidR="008F56F8" w:rsidRPr="003F7E56">
        <w:t>podkladoch</w:t>
      </w:r>
      <w:r w:rsidR="00886895" w:rsidRPr="003F7E56">
        <w:t>.</w:t>
      </w:r>
    </w:p>
    <w:p w14:paraId="1D8EE929" w14:textId="525AB95B" w:rsidR="00997CAB" w:rsidRPr="003F7E56" w:rsidRDefault="00997CAB" w:rsidP="00CD0AAB">
      <w:pPr>
        <w:pStyle w:val="Odsekzoznamu"/>
        <w:numPr>
          <w:ilvl w:val="0"/>
          <w:numId w:val="1"/>
        </w:numPr>
        <w:ind w:left="709" w:hanging="425"/>
      </w:pPr>
      <w:r w:rsidRPr="003F7E56">
        <w:t xml:space="preserve">Vyhlasovať uplatní </w:t>
      </w:r>
      <w:r w:rsidR="00A45ECC" w:rsidRPr="003F7E56">
        <w:t>osobitné</w:t>
      </w:r>
      <w:r w:rsidRPr="003F7E56">
        <w:t xml:space="preserve"> </w:t>
      </w:r>
      <w:r w:rsidRPr="003F7E56">
        <w:rPr>
          <w:b/>
          <w:bCs/>
          <w:u w:val="single"/>
        </w:rPr>
        <w:t>ustanoveni</w:t>
      </w:r>
      <w:r w:rsidR="00A45ECC" w:rsidRPr="003F7E56">
        <w:rPr>
          <w:b/>
          <w:bCs/>
          <w:u w:val="single"/>
        </w:rPr>
        <w:t>a</w:t>
      </w:r>
      <w:r w:rsidRPr="003F7E56">
        <w:rPr>
          <w:b/>
          <w:bCs/>
          <w:u w:val="single"/>
        </w:rPr>
        <w:t xml:space="preserve"> o odstúpení od zmluvy</w:t>
      </w:r>
      <w:r w:rsidR="00862696" w:rsidRPr="003F7E56">
        <w:rPr>
          <w:b/>
          <w:bCs/>
        </w:rPr>
        <w:t>,</w:t>
      </w:r>
      <w:r w:rsidR="00A45ECC" w:rsidRPr="003F7E56">
        <w:rPr>
          <w:b/>
          <w:bCs/>
        </w:rPr>
        <w:t xml:space="preserve"> </w:t>
      </w:r>
      <w:r w:rsidR="00277D46" w:rsidRPr="003F7E56">
        <w:t xml:space="preserve">vzhľadom na príspevok, ktorým bude spolufinancovaný predmet </w:t>
      </w:r>
      <w:r w:rsidR="00A73A10" w:rsidRPr="003F7E56">
        <w:t>VOS</w:t>
      </w:r>
      <w:r w:rsidR="00277D46" w:rsidRPr="003F7E56">
        <w:t xml:space="preserve"> </w:t>
      </w:r>
      <w:r w:rsidR="00A45ECC" w:rsidRPr="003F7E56">
        <w:t>a to nasledovne</w:t>
      </w:r>
      <w:r w:rsidR="00862696" w:rsidRPr="003F7E56">
        <w:t>:</w:t>
      </w:r>
    </w:p>
    <w:p w14:paraId="133743A6" w14:textId="20890D9C" w:rsidR="00862696" w:rsidRDefault="000E1F3D" w:rsidP="00862696">
      <w:pPr>
        <w:pStyle w:val="Odsekzoznamu"/>
        <w:numPr>
          <w:ilvl w:val="0"/>
          <w:numId w:val="50"/>
        </w:numPr>
      </w:pPr>
      <w:r w:rsidRPr="003F7E56">
        <w:t xml:space="preserve">ak kontrola identifikuje nedostatky, ktoré mali alebo mohli mať vplyv na výsledok výberu a vyhlasovateľ neakceptuje navrhovanú ex </w:t>
      </w:r>
      <w:proofErr w:type="spellStart"/>
      <w:r w:rsidRPr="003F7E56">
        <w:t>ante</w:t>
      </w:r>
      <w:proofErr w:type="spellEnd"/>
      <w:r w:rsidRPr="003F7E56">
        <w:t xml:space="preserve"> finančnú opravu alebo podmienky pre jej</w:t>
      </w:r>
      <w:r w:rsidRPr="000E1F3D">
        <w:t xml:space="preserve"> uplatnenie nie je možné splniť</w:t>
      </w:r>
      <w:r>
        <w:t>,</w:t>
      </w:r>
    </w:p>
    <w:p w14:paraId="41008977" w14:textId="19E3B1B8" w:rsidR="000E1F3D" w:rsidRPr="003F7E56" w:rsidRDefault="00F55A48" w:rsidP="00862696">
      <w:pPr>
        <w:pStyle w:val="Odsekzoznamu"/>
        <w:numPr>
          <w:ilvl w:val="0"/>
          <w:numId w:val="50"/>
        </w:numPr>
      </w:pPr>
      <w:r>
        <w:t>a</w:t>
      </w:r>
      <w:r w:rsidRPr="00F55A48">
        <w:t xml:space="preserve">k by v dôsledku uložených nápravných opatrení alebo finančných opráv došlo k zásahu, ktorý by </w:t>
      </w:r>
      <w:r>
        <w:t xml:space="preserve">prekročil </w:t>
      </w:r>
      <w:r w:rsidR="00E40AE9">
        <w:t xml:space="preserve">rozpočtové kapacity vyhlasovateľa </w:t>
      </w:r>
      <w:r w:rsidRPr="00F55A48">
        <w:t xml:space="preserve">alebo by znemožnil riadne plnenie </w:t>
      </w:r>
      <w:r w:rsidRPr="003F7E56">
        <w:t>predmetu zmluvy</w:t>
      </w:r>
      <w:r w:rsidR="00E40AE9" w:rsidRPr="003F7E56">
        <w:t>,</w:t>
      </w:r>
    </w:p>
    <w:p w14:paraId="71466ECD" w14:textId="2C767FF6" w:rsidR="00E40AE9" w:rsidRPr="003F7E56" w:rsidRDefault="00E40AE9" w:rsidP="00862696">
      <w:pPr>
        <w:pStyle w:val="Odsekzoznamu"/>
        <w:numPr>
          <w:ilvl w:val="0"/>
          <w:numId w:val="50"/>
        </w:numPr>
      </w:pPr>
      <w:r w:rsidRPr="003F7E56">
        <w:t xml:space="preserve">ak akýkoľvek právny akt kontrolného orgánu/verejného orgánu (aj napríklad stavebný úrad) znemožňuje uzavretý zmluvný vzťah realizovať v súlade s podmienkami zmluvy, ako výsledku </w:t>
      </w:r>
      <w:r w:rsidR="002154DD" w:rsidRPr="003F7E56">
        <w:t>tejto VOS</w:t>
      </w:r>
      <w:r w:rsidRPr="003F7E56">
        <w:t xml:space="preserve">. </w:t>
      </w:r>
    </w:p>
    <w:p w14:paraId="7C0F2B85" w14:textId="30DFC970" w:rsidR="00C93126" w:rsidRPr="003F7E56" w:rsidRDefault="008C4DE7" w:rsidP="00CD0AAB">
      <w:pPr>
        <w:pStyle w:val="Odsekzoznamu"/>
        <w:numPr>
          <w:ilvl w:val="0"/>
          <w:numId w:val="1"/>
        </w:numPr>
        <w:ind w:left="709" w:hanging="425"/>
      </w:pPr>
      <w:r w:rsidRPr="003F7E56">
        <w:rPr>
          <w:b/>
          <w:bCs/>
        </w:rPr>
        <w:t xml:space="preserve">Aplikuje sa </w:t>
      </w:r>
      <w:r w:rsidRPr="003F7E56">
        <w:rPr>
          <w:b/>
          <w:bCs/>
          <w:u w:val="single"/>
        </w:rPr>
        <w:t>odkladacia podmienka nadobudnutia</w:t>
      </w:r>
      <w:r w:rsidR="0066156C" w:rsidRPr="003F7E56">
        <w:rPr>
          <w:b/>
          <w:bCs/>
          <w:u w:val="single"/>
        </w:rPr>
        <w:t xml:space="preserve"> účinnosti zmluvy</w:t>
      </w:r>
      <w:r w:rsidR="0066156C" w:rsidRPr="003F7E56">
        <w:t xml:space="preserve">, ako výsledku </w:t>
      </w:r>
      <w:r w:rsidR="002154DD" w:rsidRPr="003F7E56">
        <w:t>VOS</w:t>
      </w:r>
      <w:r w:rsidR="00DF45EF" w:rsidRPr="003F7E56">
        <w:t xml:space="preserve">, naviazaná na: </w:t>
      </w:r>
    </w:p>
    <w:p w14:paraId="6E2DA3F2" w14:textId="7C54D63C" w:rsidR="002D3749" w:rsidRPr="003F7E56" w:rsidRDefault="00711727" w:rsidP="00FB4F6A">
      <w:pPr>
        <w:pStyle w:val="Odsekzoznamu"/>
        <w:numPr>
          <w:ilvl w:val="0"/>
          <w:numId w:val="49"/>
        </w:numPr>
      </w:pPr>
      <w:r w:rsidRPr="003F7E56">
        <w:rPr>
          <w:u w:val="single"/>
        </w:rPr>
        <w:t>schválenie a poskytnutie</w:t>
      </w:r>
      <w:r w:rsidRPr="003F7E56">
        <w:t xml:space="preserve"> príspevku </w:t>
      </w:r>
      <w:r w:rsidR="00FB4F6A" w:rsidRPr="003F7E56">
        <w:t xml:space="preserve">na predmet </w:t>
      </w:r>
      <w:r w:rsidR="003F7E56" w:rsidRPr="003F7E56">
        <w:t>tejto VOS</w:t>
      </w:r>
      <w:r w:rsidR="00FB4F6A" w:rsidRPr="003F7E56">
        <w:t xml:space="preserve"> v rámci výzvy na predkladanie žiadostí o poskytnutie príspevku na podporu udržateľného a konkurencieschopného cestovného ruchu a kúpeľníctva v regiónoch slovenskej republiky vyhlásenej dňa </w:t>
      </w:r>
      <w:r w:rsidR="00FF437D" w:rsidRPr="003F7E56">
        <w:t>09.09.2025 Fondom na podporu cestovného ruchu</w:t>
      </w:r>
      <w:r w:rsidR="00187F75" w:rsidRPr="003F7E56">
        <w:t xml:space="preserve">, kód výzvy: FNPCR-01-2025. </w:t>
      </w:r>
      <w:r w:rsidR="004F0BDD" w:rsidRPr="003F7E56">
        <w:t xml:space="preserve">Pokiaľ nebude schválený a poskytnutý príspevok </w:t>
      </w:r>
      <w:r w:rsidR="00CE4E7E" w:rsidRPr="003F7E56">
        <w:t>v požadovanej výške (dôjde ku kráteniu/korekci</w:t>
      </w:r>
      <w:r w:rsidR="00DF45EF" w:rsidRPr="003F7E56">
        <w:t>í</w:t>
      </w:r>
      <w:r w:rsidR="00CE4E7E" w:rsidRPr="003F7E56">
        <w:t>)</w:t>
      </w:r>
      <w:r w:rsidR="00F76A60" w:rsidRPr="003F7E56">
        <w:t xml:space="preserve">, nadobudnutie účinnosti </w:t>
      </w:r>
      <w:r w:rsidR="003F7E56" w:rsidRPr="003F7E56">
        <w:t xml:space="preserve">zmluvy </w:t>
      </w:r>
      <w:r w:rsidR="00F76A60" w:rsidRPr="003F7E56">
        <w:t xml:space="preserve">bude viazané na vyhlásenie vyhlasovateľa, inak zmluva nenadobudne účinnosť. </w:t>
      </w:r>
    </w:p>
    <w:p w14:paraId="66860C0A" w14:textId="763FAE68" w:rsidR="005E5079" w:rsidRPr="003F7E56" w:rsidRDefault="007F2E9A" w:rsidP="00CD0AAB">
      <w:pPr>
        <w:pStyle w:val="Odsekzoznamu"/>
        <w:numPr>
          <w:ilvl w:val="0"/>
          <w:numId w:val="1"/>
        </w:numPr>
        <w:ind w:left="709" w:hanging="425"/>
      </w:pPr>
      <w:r w:rsidRPr="003F7E56">
        <w:t>Vyhlasovateľ</w:t>
      </w:r>
      <w:r w:rsidR="00A662E0" w:rsidRPr="003F7E56">
        <w:t xml:space="preserve"> </w:t>
      </w:r>
      <w:r w:rsidR="00A662E0" w:rsidRPr="003F7E56">
        <w:rPr>
          <w:b/>
          <w:bCs/>
          <w:u w:val="single"/>
        </w:rPr>
        <w:t>neuzavrie zmluvu</w:t>
      </w:r>
      <w:r w:rsidR="00A662E0" w:rsidRPr="003F7E56">
        <w:t xml:space="preserve"> </w:t>
      </w:r>
      <w:r w:rsidR="009D2AB4" w:rsidRPr="003F7E56">
        <w:t xml:space="preserve">ani s </w:t>
      </w:r>
      <w:r w:rsidR="00A662E0" w:rsidRPr="003F7E56">
        <w:t>uchádzačom,</w:t>
      </w:r>
    </w:p>
    <w:p w14:paraId="69FBDC99" w14:textId="3ABFD67B" w:rsidR="00FB4041" w:rsidRPr="003F7E56" w:rsidRDefault="00203CC1" w:rsidP="009D2F6E">
      <w:pPr>
        <w:pStyle w:val="Odsekzoznamu"/>
        <w:numPr>
          <w:ilvl w:val="0"/>
          <w:numId w:val="2"/>
        </w:numPr>
        <w:ind w:left="1134"/>
      </w:pPr>
      <w:r w:rsidRPr="003F7E56">
        <w:t xml:space="preserve">ak </w:t>
      </w:r>
      <w:r w:rsidR="00AA32D2" w:rsidRPr="003F7E56">
        <w:t>ponúknutá</w:t>
      </w:r>
      <w:r w:rsidRPr="003F7E56">
        <w:t xml:space="preserve"> cena bude prevyšovať </w:t>
      </w:r>
      <w:r w:rsidR="00997CAB" w:rsidRPr="003F7E56">
        <w:t>predpokladanú hodnotu zákazky,</w:t>
      </w:r>
    </w:p>
    <w:p w14:paraId="686F945D" w14:textId="22E5EE83" w:rsidR="005E5079" w:rsidRPr="003F7E56" w:rsidRDefault="00A662E0" w:rsidP="009D2F6E">
      <w:pPr>
        <w:pStyle w:val="Odsekzoznamu"/>
        <w:numPr>
          <w:ilvl w:val="0"/>
          <w:numId w:val="2"/>
        </w:numPr>
        <w:ind w:left="1134"/>
      </w:pPr>
      <w:r w:rsidRPr="003F7E56">
        <w:t xml:space="preserve">ktorý má povinnosť zapisovať sa do registra partnerov verejného sektora (ďalej len „RPVS“) podľa zákona č. 315/2016 Z. z. o registri partnerov verejného sektora a o zmene a doplnení niektorých zákonov v znení neskorších predpisov (ďalej len „zákon o RPVS“) a nie je zapísaný v RPVS, </w:t>
      </w:r>
    </w:p>
    <w:p w14:paraId="3EF396C1" w14:textId="77777777" w:rsidR="005E5079" w:rsidRPr="003F7E56" w:rsidRDefault="00A662E0" w:rsidP="009D2F6E">
      <w:pPr>
        <w:pStyle w:val="Odsekzoznamu"/>
        <w:numPr>
          <w:ilvl w:val="0"/>
          <w:numId w:val="2"/>
        </w:numPr>
        <w:ind w:left="1134"/>
      </w:pPr>
      <w:r w:rsidRPr="003F7E56">
        <w:t>ktorého subdodávateľ alebo subdodávateľ podľa zákona o RPVS, ktorí majú povinnosť zapisovať sa do RPVS a nie sú zapísaní v RPVS,</w:t>
      </w:r>
    </w:p>
    <w:p w14:paraId="5C8E5432" w14:textId="77777777" w:rsidR="00461329" w:rsidRDefault="00461329" w:rsidP="00461329">
      <w:pPr>
        <w:pStyle w:val="Odsekzoznamu"/>
        <w:ind w:left="1134"/>
      </w:pPr>
    </w:p>
    <w:p w14:paraId="1C54D20C" w14:textId="0C855AED" w:rsidR="00461329" w:rsidRPr="00461329" w:rsidRDefault="00461329" w:rsidP="00645B88">
      <w:pPr>
        <w:pStyle w:val="Nadpis2"/>
        <w:numPr>
          <w:ilvl w:val="0"/>
          <w:numId w:val="45"/>
        </w:numPr>
        <w:ind w:left="142"/>
      </w:pPr>
      <w:bookmarkStart w:id="3" w:name="_Toc211190287"/>
      <w:r w:rsidRPr="00461329">
        <w:t>Typ zmluvy, platobné podmienky, zdroj financovania</w:t>
      </w:r>
      <w:bookmarkEnd w:id="3"/>
    </w:p>
    <w:p w14:paraId="00B67B2B" w14:textId="41D9EC69" w:rsidR="00C103BC" w:rsidRDefault="00CD600C" w:rsidP="00C103BC">
      <w:pPr>
        <w:pStyle w:val="Odsekzoznamu"/>
        <w:numPr>
          <w:ilvl w:val="0"/>
          <w:numId w:val="3"/>
        </w:numPr>
      </w:pPr>
      <w:r w:rsidRPr="00D37786">
        <w:rPr>
          <w:b/>
          <w:bCs/>
          <w:u w:val="single"/>
        </w:rPr>
        <w:t xml:space="preserve">Predmet </w:t>
      </w:r>
      <w:r w:rsidR="006A7F9D">
        <w:rPr>
          <w:b/>
          <w:bCs/>
          <w:u w:val="single"/>
        </w:rPr>
        <w:t>VOS</w:t>
      </w:r>
      <w:r w:rsidRPr="00D37786">
        <w:rPr>
          <w:b/>
          <w:bCs/>
          <w:u w:val="single"/>
        </w:rPr>
        <w:t xml:space="preserve"> </w:t>
      </w:r>
      <w:r w:rsidR="00D37786" w:rsidRPr="00D37786">
        <w:rPr>
          <w:b/>
          <w:bCs/>
          <w:u w:val="single"/>
        </w:rPr>
        <w:t>bude</w:t>
      </w:r>
      <w:r w:rsidRPr="00D37786">
        <w:rPr>
          <w:b/>
          <w:bCs/>
          <w:u w:val="single"/>
        </w:rPr>
        <w:t xml:space="preserve"> financovaný</w:t>
      </w:r>
      <w:r>
        <w:t xml:space="preserve"> </w:t>
      </w:r>
      <w:r w:rsidR="006A7F9D">
        <w:t xml:space="preserve">za predpokladu rozhodnutia o schválení príspevku na predmet zákazky </w:t>
      </w:r>
      <w:r w:rsidR="00D37786" w:rsidRPr="00D37786">
        <w:t xml:space="preserve">Fondom na podporu cestovného ruchu (ďalej len „poskytovateľ“) v rámci </w:t>
      </w:r>
      <w:r w:rsidR="00D37786" w:rsidRPr="00D37786">
        <w:lastRenderedPageBreak/>
        <w:t>výzvy na predkladanie žiadostí o poskytnutie príspevku na podporu udržateľného a konkurencieschopného cestovného ruchu  a kúpeľníctva v regiónoch slovenskej republiky vyhlásenej dňa 09.09.2025, kód výzvy: FNPCR-01-2025 s ohľadom na právny základ a to zákon č. 303/2024 Z. z. o fonde na podporu cestovného ruchu a Schémy minimálnej pomoci poskytovanej z fondu na podporu cestovného DM 12/2025 (ďalej ako „</w:t>
      </w:r>
      <w:r w:rsidR="00D37786" w:rsidRPr="006A7F9D">
        <w:rPr>
          <w:i/>
          <w:iCs/>
        </w:rPr>
        <w:t>schéma minimálnej pomoci</w:t>
      </w:r>
      <w:r w:rsidR="00D37786" w:rsidRPr="00D37786">
        <w:t>“).</w:t>
      </w:r>
    </w:p>
    <w:p w14:paraId="0A952B24" w14:textId="2989D653" w:rsidR="00233DED" w:rsidRDefault="00BE675F" w:rsidP="00C103BC">
      <w:pPr>
        <w:pStyle w:val="Odsekzoznamu"/>
        <w:numPr>
          <w:ilvl w:val="0"/>
          <w:numId w:val="3"/>
        </w:numPr>
      </w:pPr>
      <w:r>
        <w:t>Zmluva medzi poskytovateľom a </w:t>
      </w:r>
      <w:r w:rsidR="00C103BC">
        <w:t>vyhlasovateľom</w:t>
      </w:r>
      <w:r>
        <w:t>, ktorej predmetom je spolufinancovanie projektu</w:t>
      </w:r>
      <w:r w:rsidR="00EC44E8">
        <w:t>,</w:t>
      </w:r>
      <w:r>
        <w:t xml:space="preserve"> </w:t>
      </w:r>
      <w:r w:rsidR="00C103BC">
        <w:t xml:space="preserve">bude uzatvorená v prípade, ak poskytovateľ schváli </w:t>
      </w:r>
      <w:r w:rsidR="00B11BAA">
        <w:t>vyhlasovateľovi</w:t>
      </w:r>
      <w:r w:rsidR="00C103BC">
        <w:t xml:space="preserve"> </w:t>
      </w:r>
      <w:r w:rsidR="00EC44E8">
        <w:t xml:space="preserve">žiadosť o príspevok. </w:t>
      </w:r>
    </w:p>
    <w:p w14:paraId="3B5BD062" w14:textId="2DE5D8FE" w:rsidR="00B11BAA" w:rsidRDefault="00B11BAA" w:rsidP="00C103BC">
      <w:pPr>
        <w:pStyle w:val="Odsekzoznamu"/>
        <w:numPr>
          <w:ilvl w:val="0"/>
          <w:numId w:val="3"/>
        </w:numPr>
      </w:pPr>
      <w:r>
        <w:t>Rozhodnutie o</w:t>
      </w:r>
      <w:r w:rsidR="00E35BE1">
        <w:t> schválení príspevku by malo byť vyhotovené najneskôr do konca rok 2025 v zmysle podmienok výzvy a sprievodnej dokumentácie</w:t>
      </w:r>
      <w:r w:rsidR="00E35BE1">
        <w:rPr>
          <w:rStyle w:val="Odkaznapoznmkupodiarou"/>
        </w:rPr>
        <w:footnoteReference w:id="1"/>
      </w:r>
      <w:r w:rsidR="00E35BE1">
        <w:t>.</w:t>
      </w:r>
    </w:p>
    <w:p w14:paraId="4EDE542A" w14:textId="72C2B45C" w:rsidR="00BA600D" w:rsidRDefault="00B47594" w:rsidP="00931E8B">
      <w:pPr>
        <w:pStyle w:val="Odsekzoznamu"/>
        <w:numPr>
          <w:ilvl w:val="0"/>
          <w:numId w:val="3"/>
        </w:numPr>
      </w:pPr>
      <w:r w:rsidRPr="000368E1">
        <w:t xml:space="preserve">Platobné podmienky sú podrobne vymedzené v </w:t>
      </w:r>
      <w:r w:rsidR="00B11BAA">
        <w:t>n</w:t>
      </w:r>
      <w:r w:rsidRPr="000368E1">
        <w:t>ávrhu zmluvy o dielo, ktorá je neoddeliteľnou súčasťou súťažných podkladov.</w:t>
      </w:r>
    </w:p>
    <w:p w14:paraId="3E5485B1" w14:textId="77777777" w:rsidR="00B47594" w:rsidRDefault="00B47594" w:rsidP="00B47594">
      <w:pPr>
        <w:pStyle w:val="Odsekzoznamu"/>
        <w:ind w:left="142"/>
      </w:pPr>
    </w:p>
    <w:p w14:paraId="5E9A51F4" w14:textId="68E4FD91" w:rsidR="00A967AC" w:rsidRPr="005B599E" w:rsidRDefault="00636F1B" w:rsidP="00931E8B">
      <w:pPr>
        <w:pStyle w:val="Nadpis2"/>
        <w:numPr>
          <w:ilvl w:val="0"/>
          <w:numId w:val="4"/>
        </w:numPr>
        <w:ind w:left="142"/>
      </w:pPr>
      <w:bookmarkStart w:id="4" w:name="_Toc211190288"/>
      <w:r w:rsidRPr="005B599E">
        <w:t>Predmet zákazky</w:t>
      </w:r>
      <w:bookmarkEnd w:id="4"/>
      <w:r w:rsidRPr="005B599E">
        <w:t xml:space="preserve"> </w:t>
      </w:r>
    </w:p>
    <w:p w14:paraId="5A39B51E" w14:textId="791E1014" w:rsidR="00694C7C" w:rsidRPr="005B599E" w:rsidRDefault="007F2889" w:rsidP="005B599E">
      <w:pPr>
        <w:pStyle w:val="Odsekzoznamu"/>
        <w:numPr>
          <w:ilvl w:val="0"/>
          <w:numId w:val="5"/>
        </w:numPr>
      </w:pPr>
      <w:r w:rsidRPr="005B599E">
        <w:t>Projekt rieši</w:t>
      </w:r>
      <w:r w:rsidR="007F588A" w:rsidRPr="005B599E">
        <w:t xml:space="preserve"> </w:t>
      </w:r>
      <w:r w:rsidR="00407742" w:rsidRPr="005B599E">
        <w:t>novostavbu kaviarne v rámci areálu oddychovej zóny v</w:t>
      </w:r>
      <w:r w:rsidR="00970D26" w:rsidRPr="005B599E">
        <w:t> </w:t>
      </w:r>
      <w:proofErr w:type="spellStart"/>
      <w:r w:rsidR="00407742" w:rsidRPr="005B599E">
        <w:t>Kvetnici</w:t>
      </w:r>
      <w:proofErr w:type="spellEnd"/>
      <w:r w:rsidR="00970D26" w:rsidRPr="005B599E">
        <w:t xml:space="preserve">. Objekt je prízemný, nepodpivničený, zastrešený plochou strechou. Objekt je konštrukčne riešený ako typizovaný kontajnerový výrobok. </w:t>
      </w:r>
      <w:r w:rsidR="009106DB" w:rsidRPr="005B599E">
        <w:t>Projekt</w:t>
      </w:r>
      <w:r w:rsidR="00A960D0" w:rsidRPr="005B599E">
        <w:t xml:space="preserve"> taktiež </w:t>
      </w:r>
      <w:r w:rsidR="009106DB" w:rsidRPr="005B599E">
        <w:t>rieši</w:t>
      </w:r>
      <w:r w:rsidR="00A960D0" w:rsidRPr="005B599E">
        <w:t xml:space="preserve"> novostavbu altánkov a zázemia pre altánky </w:t>
      </w:r>
      <w:r w:rsidR="009106DB" w:rsidRPr="005B599E">
        <w:t>v rámci areálu oddychovej zóny v </w:t>
      </w:r>
      <w:proofErr w:type="spellStart"/>
      <w:r w:rsidR="009106DB" w:rsidRPr="005B599E">
        <w:t>Kvetnici</w:t>
      </w:r>
      <w:proofErr w:type="spellEnd"/>
      <w:r w:rsidR="009106DB" w:rsidRPr="005B599E">
        <w:t xml:space="preserve">. Objekty sú prízemné, nepodpivničené, zastrešené šikmou strechou. </w:t>
      </w:r>
      <w:r w:rsidR="008A0FF0" w:rsidRPr="005B599E">
        <w:t xml:space="preserve">Súčasťou projektu je príprava územia pred zahájením hrubých </w:t>
      </w:r>
      <w:r w:rsidR="004F0D83" w:rsidRPr="005B599E">
        <w:t>terénnych</w:t>
      </w:r>
      <w:r w:rsidR="008A0FF0" w:rsidRPr="005B599E">
        <w:t xml:space="preserve"> úprav v mieste budúcej stavby a spevnených stavebných objektov</w:t>
      </w:r>
      <w:r w:rsidR="00182250">
        <w:t xml:space="preserve">. </w:t>
      </w:r>
      <w:r w:rsidR="00D378C3">
        <w:t xml:space="preserve">Do projektu budú zahrnuté stavebné práce súvisiace so spevnenými plochami, </w:t>
      </w:r>
      <w:r w:rsidR="003A5C81">
        <w:t xml:space="preserve">vodovodnými </w:t>
      </w:r>
      <w:r w:rsidR="004F0D83">
        <w:t>prípojkami</w:t>
      </w:r>
      <w:r w:rsidR="003A5C81">
        <w:t>, prípojkami splaškovej kanalizácie, sadovými úpravami</w:t>
      </w:r>
      <w:r w:rsidR="004F0D83">
        <w:t xml:space="preserve"> a delenou chráničkou na STL plynovode. </w:t>
      </w:r>
      <w:r w:rsidR="00182250">
        <w:t xml:space="preserve">Detailný popis predmetu zákazky je bližšie </w:t>
      </w:r>
      <w:r w:rsidR="00EC3EB7">
        <w:t>uvedený v projektovej dokumentácie v prílohe č. 10</w:t>
      </w:r>
      <w:r w:rsidR="005B599E" w:rsidRPr="005B599E">
        <w:t xml:space="preserve"> </w:t>
      </w:r>
      <w:r w:rsidR="007F588A" w:rsidRPr="005B599E">
        <w:t>(ďalej aj ako „</w:t>
      </w:r>
      <w:r w:rsidR="000B0B56" w:rsidRPr="005B599E">
        <w:rPr>
          <w:i/>
          <w:iCs/>
        </w:rPr>
        <w:t>predmet zákazky</w:t>
      </w:r>
      <w:r w:rsidR="000B0B56" w:rsidRPr="005B599E">
        <w:t>“)</w:t>
      </w:r>
      <w:r w:rsidR="005B599E" w:rsidRPr="005B599E">
        <w:t>.</w:t>
      </w:r>
    </w:p>
    <w:p w14:paraId="3EE35275" w14:textId="46280A8E" w:rsidR="007F2889" w:rsidRPr="005B599E" w:rsidRDefault="007F2889" w:rsidP="00931E8B">
      <w:pPr>
        <w:pStyle w:val="Odsekzoznamu"/>
        <w:numPr>
          <w:ilvl w:val="0"/>
          <w:numId w:val="5"/>
        </w:numPr>
      </w:pPr>
      <w:r w:rsidRPr="005B599E">
        <w:t xml:space="preserve">Stavba je rozdelená na </w:t>
      </w:r>
      <w:r w:rsidR="000B7503">
        <w:t>9</w:t>
      </w:r>
      <w:r w:rsidRPr="005B599E">
        <w:t xml:space="preserve"> stavebných objektov:</w:t>
      </w:r>
    </w:p>
    <w:p w14:paraId="152FD6B6" w14:textId="3C698B12" w:rsidR="007B2242" w:rsidRDefault="00B84DA2" w:rsidP="007B2242">
      <w:pPr>
        <w:pStyle w:val="Odsekzoznamu"/>
        <w:numPr>
          <w:ilvl w:val="0"/>
          <w:numId w:val="51"/>
        </w:numPr>
        <w:ind w:left="1134"/>
      </w:pPr>
      <w:r>
        <w:t xml:space="preserve">SO01 – príprava územia </w:t>
      </w:r>
    </w:p>
    <w:p w14:paraId="04218EBE" w14:textId="0FC26A1C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>SO02 – objekt kaviarne</w:t>
      </w:r>
    </w:p>
    <w:p w14:paraId="70FA3F4B" w14:textId="1E2BAA30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>SO03 – altánky + zázemie</w:t>
      </w:r>
    </w:p>
    <w:p w14:paraId="0450FBD7" w14:textId="6F19A9C6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>SO04 – spevnené plochy</w:t>
      </w:r>
    </w:p>
    <w:p w14:paraId="6AC06DDC" w14:textId="1FDE416F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>SO05 – vodovodná prípojka</w:t>
      </w:r>
    </w:p>
    <w:p w14:paraId="66FC7631" w14:textId="3A550573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 xml:space="preserve">SO06 – </w:t>
      </w:r>
      <w:r w:rsidR="00786E8C">
        <w:t>prípojka splaškovej kanalizácie</w:t>
      </w:r>
    </w:p>
    <w:p w14:paraId="4464B474" w14:textId="02A65E02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 xml:space="preserve">SO08 – </w:t>
      </w:r>
      <w:r w:rsidR="00A15B64">
        <w:t>sadové úpravy</w:t>
      </w:r>
    </w:p>
    <w:p w14:paraId="2CA5BB7A" w14:textId="5DD0A89B" w:rsidR="00B84DA2" w:rsidRDefault="00B84DA2" w:rsidP="007B2242">
      <w:pPr>
        <w:pStyle w:val="Odsekzoznamu"/>
        <w:numPr>
          <w:ilvl w:val="0"/>
          <w:numId w:val="51"/>
        </w:numPr>
        <w:ind w:left="1134"/>
      </w:pPr>
      <w:r>
        <w:t xml:space="preserve">SO09 </w:t>
      </w:r>
      <w:r w:rsidR="00A15B64">
        <w:t>–</w:t>
      </w:r>
      <w:r>
        <w:t xml:space="preserve"> </w:t>
      </w:r>
      <w:r w:rsidR="00A15B64">
        <w:t>delená chránička na STL plynovode</w:t>
      </w:r>
    </w:p>
    <w:p w14:paraId="1E9706F8" w14:textId="22DEB468" w:rsidR="008574CA" w:rsidRDefault="008574CA" w:rsidP="00931E8B">
      <w:pPr>
        <w:pStyle w:val="Odsekzoznamu"/>
        <w:numPr>
          <w:ilvl w:val="0"/>
          <w:numId w:val="5"/>
        </w:numPr>
      </w:pPr>
      <w:r w:rsidRPr="008574CA">
        <w:t xml:space="preserve">Ak projektová dokumentácia, špecifikácia alebo výkaz výmer odkazujú na konkrétny výrobok, výrobcu, typ, postup, značku, patent, krajinu alebo miesto pôvodu, umožňuje sa </w:t>
      </w:r>
      <w:r>
        <w:t>predložiť</w:t>
      </w:r>
      <w:r w:rsidRPr="008574CA">
        <w:t xml:space="preserve"> aj </w:t>
      </w:r>
      <w:r w:rsidRPr="00784CE1">
        <w:rPr>
          <w:b/>
          <w:bCs/>
          <w:u w:val="single"/>
        </w:rPr>
        <w:t>ekvivalentné riešenie</w:t>
      </w:r>
      <w:r w:rsidRPr="008574CA">
        <w:t>.</w:t>
      </w:r>
      <w:r w:rsidR="00215F72">
        <w:t xml:space="preserve"> </w:t>
      </w:r>
      <w:r w:rsidR="00215F72" w:rsidRPr="00215F72">
        <w:t>Za ekvivalent sa považuje riešenie, ktoré rovnocenne napĺňa kľúčové funkčné a výkonnostné požiadavky uvedené v týchto podkladoch (výkon, kapacita, rozmery v toleranciách, kompatibilita/</w:t>
      </w:r>
      <w:proofErr w:type="spellStart"/>
      <w:r w:rsidR="00215F72" w:rsidRPr="00215F72">
        <w:t>interoperabilita</w:t>
      </w:r>
      <w:proofErr w:type="spellEnd"/>
      <w:r w:rsidR="00215F72" w:rsidRPr="00215F72">
        <w:t xml:space="preserve"> s ostatnými časťami diela, životnosť, bezpečnosť/požiarna bezpečnosť, environmentálne parametre, požiadavky vyplývajúce z osobitných predpisov</w:t>
      </w:r>
      <w:r w:rsidR="00215F72">
        <w:t xml:space="preserve"> a pod.</w:t>
      </w:r>
      <w:r w:rsidR="006D3505">
        <w:t>).</w:t>
      </w:r>
      <w:r w:rsidR="00635F9C">
        <w:t>y</w:t>
      </w:r>
      <w:r w:rsidR="00215F72" w:rsidRPr="00215F72">
        <w:t xml:space="preserve"> </w:t>
      </w:r>
      <w:r w:rsidR="00215F72">
        <w:t>Vyhlasovateľ</w:t>
      </w:r>
      <w:r w:rsidR="00215F72" w:rsidRPr="00215F72">
        <w:t xml:space="preserve"> vopred uvádza, že pri posudzovaní ekvivalencie bude vychádzať práve z týchto kľúčových požiadaviek</w:t>
      </w:r>
      <w:r w:rsidR="00215F72">
        <w:t xml:space="preserve"> a teda</w:t>
      </w:r>
      <w:r w:rsidR="00215F72" w:rsidRPr="00215F72">
        <w:t xml:space="preserve"> nejde o formálnu doložku.</w:t>
      </w:r>
    </w:p>
    <w:p w14:paraId="2931690F" w14:textId="5CD4F64F" w:rsidR="00EE2545" w:rsidRDefault="002A592F" w:rsidP="00EE2545">
      <w:pPr>
        <w:pStyle w:val="Odsekzoznamu"/>
      </w:pPr>
      <w:r w:rsidRPr="002F7644">
        <w:rPr>
          <w:b/>
          <w:bCs/>
        </w:rPr>
        <w:t>Ekvivalenciu preukazuje uchádzač</w:t>
      </w:r>
      <w:r w:rsidRPr="002A592F">
        <w:t xml:space="preserve"> hodnoverným spôsobom</w:t>
      </w:r>
      <w:r>
        <w:t>. Vyhlasovateľ</w:t>
      </w:r>
      <w:r w:rsidRPr="002A592F">
        <w:t xml:space="preserve"> akceptuje akúkoľvek vhodnú, všeobecne akceptovanú formu dôkazu, najmä</w:t>
      </w:r>
      <w:r>
        <w:t>:</w:t>
      </w:r>
    </w:p>
    <w:p w14:paraId="5D9B4B5B" w14:textId="27CCEFFB" w:rsidR="002A592F" w:rsidRDefault="002A592F" w:rsidP="002F7644">
      <w:pPr>
        <w:pStyle w:val="Odsekzoznamu"/>
        <w:numPr>
          <w:ilvl w:val="0"/>
          <w:numId w:val="56"/>
        </w:numPr>
        <w:ind w:left="1134"/>
      </w:pPr>
      <w:r>
        <w:t>technické listy/vyhlásenia výrobcu so špecifikáciou parametrov,</w:t>
      </w:r>
    </w:p>
    <w:p w14:paraId="016E3F96" w14:textId="21BA8E12" w:rsidR="002A592F" w:rsidRDefault="002A592F" w:rsidP="002F7644">
      <w:pPr>
        <w:pStyle w:val="Odsekzoznamu"/>
        <w:numPr>
          <w:ilvl w:val="0"/>
          <w:numId w:val="56"/>
        </w:numPr>
        <w:ind w:left="1134"/>
      </w:pPr>
      <w:r>
        <w:t>protokoly z akreditovaných skúšobných laboratórií, certifikáty/notifikované osvedčenia,</w:t>
      </w:r>
    </w:p>
    <w:p w14:paraId="442394C5" w14:textId="0DFDC6A2" w:rsidR="002A592F" w:rsidRDefault="002A592F" w:rsidP="002F7644">
      <w:pPr>
        <w:pStyle w:val="Odsekzoznamu"/>
        <w:numPr>
          <w:ilvl w:val="0"/>
          <w:numId w:val="56"/>
        </w:numPr>
        <w:ind w:left="1134"/>
      </w:pPr>
      <w:r>
        <w:lastRenderedPageBreak/>
        <w:t>výpočty/štúdie preukazujúce dosiahnutie požadovaného výkonu (ak to povaha predmetu vyžaduje).</w:t>
      </w:r>
    </w:p>
    <w:p w14:paraId="477B34F0" w14:textId="0D5C7752" w:rsidR="00906EB4" w:rsidRDefault="00906EB4" w:rsidP="00906EB4">
      <w:pPr>
        <w:ind w:left="708"/>
      </w:pPr>
      <w:r w:rsidRPr="002F7644">
        <w:rPr>
          <w:b/>
          <w:bCs/>
        </w:rPr>
        <w:t>Označenie ekvivalentu</w:t>
      </w:r>
      <w:r>
        <w:t xml:space="preserve"> – každ</w:t>
      </w:r>
      <w:r w:rsidR="0087145B">
        <w:t>ý</w:t>
      </w:r>
      <w:r>
        <w:t xml:space="preserve"> </w:t>
      </w:r>
      <w:r w:rsidR="002F7644">
        <w:t>navrhovaný ekvivalent</w:t>
      </w:r>
      <w:r w:rsidR="00461C1B">
        <w:t xml:space="preserve"> uchádzač</w:t>
      </w:r>
      <w:r w:rsidR="002F7644">
        <w:t xml:space="preserve">: </w:t>
      </w:r>
    </w:p>
    <w:p w14:paraId="1640DA56" w14:textId="6F337C9C" w:rsidR="002F7644" w:rsidRDefault="003364E8" w:rsidP="002F7644">
      <w:pPr>
        <w:pStyle w:val="Odsekzoznamu"/>
        <w:numPr>
          <w:ilvl w:val="0"/>
          <w:numId w:val="57"/>
        </w:numPr>
      </w:pPr>
      <w:r>
        <w:rPr>
          <w:rStyle w:val="Vrazn"/>
          <w:b w:val="0"/>
          <w:bCs w:val="0"/>
        </w:rPr>
        <w:t xml:space="preserve">viditeľne </w:t>
      </w:r>
      <w:r w:rsidR="002F7644" w:rsidRPr="002F7644">
        <w:rPr>
          <w:rStyle w:val="Vrazn"/>
          <w:b w:val="0"/>
          <w:bCs w:val="0"/>
        </w:rPr>
        <w:t>označí priamo v konkrétnom riadku výkaz výmer</w:t>
      </w:r>
      <w:r w:rsidR="002F7644">
        <w:t xml:space="preserve"> (názov navrhovaného výrobku/typ + výrobca) a priradí mu interné poradové číslo,</w:t>
      </w:r>
    </w:p>
    <w:p w14:paraId="7A2B311C" w14:textId="505CF713" w:rsidR="002F7644" w:rsidRDefault="002F7644" w:rsidP="002F7644">
      <w:pPr>
        <w:pStyle w:val="Odsekzoznamu"/>
        <w:numPr>
          <w:ilvl w:val="0"/>
          <w:numId w:val="57"/>
        </w:numPr>
      </w:pPr>
      <w:r>
        <w:t xml:space="preserve">priloží tzv. </w:t>
      </w:r>
      <w:r w:rsidRPr="002F7644">
        <w:rPr>
          <w:rStyle w:val="Vrazn"/>
          <w:b w:val="0"/>
          <w:bCs w:val="0"/>
        </w:rPr>
        <w:t>„</w:t>
      </w:r>
      <w:proofErr w:type="spellStart"/>
      <w:r>
        <w:rPr>
          <w:rStyle w:val="Vrazn"/>
          <w:b w:val="0"/>
          <w:bCs w:val="0"/>
          <w:i/>
          <w:iCs/>
        </w:rPr>
        <w:t>e</w:t>
      </w:r>
      <w:r w:rsidRPr="002F7644">
        <w:rPr>
          <w:rStyle w:val="Vrazn"/>
          <w:b w:val="0"/>
          <w:bCs w:val="0"/>
          <w:i/>
          <w:iCs/>
        </w:rPr>
        <w:t>kvivalenčný</w:t>
      </w:r>
      <w:proofErr w:type="spellEnd"/>
      <w:r w:rsidRPr="002F7644">
        <w:rPr>
          <w:rStyle w:val="Vrazn"/>
          <w:b w:val="0"/>
          <w:bCs w:val="0"/>
          <w:i/>
          <w:iCs/>
        </w:rPr>
        <w:t xml:space="preserve"> list položky</w:t>
      </w:r>
      <w:r w:rsidRPr="002F7644">
        <w:rPr>
          <w:rStyle w:val="Vrazn"/>
          <w:b w:val="0"/>
          <w:bCs w:val="0"/>
        </w:rPr>
        <w:t>“</w:t>
      </w:r>
      <w:r>
        <w:t xml:space="preserve"> (samostatná príloha ponuky), kde ku každému kľúčovému parametru uvedie: požadovanú hodnotu, ponúkanú hodnotu, odkaz na dôkaz/dokument,</w:t>
      </w:r>
    </w:p>
    <w:p w14:paraId="1096BA46" w14:textId="197F7310" w:rsidR="00EE2545" w:rsidRDefault="002F7644" w:rsidP="002F7644">
      <w:pPr>
        <w:pStyle w:val="Odsekzoznamu"/>
        <w:numPr>
          <w:ilvl w:val="0"/>
          <w:numId w:val="57"/>
        </w:numPr>
      </w:pPr>
      <w:r>
        <w:t>priloží technické dokumenty/dôkazy očíslované podľa poradového čísla položky.</w:t>
      </w:r>
    </w:p>
    <w:p w14:paraId="6567F9D6" w14:textId="102A095F" w:rsidR="004B557A" w:rsidRDefault="00176BA6" w:rsidP="00031F01">
      <w:pPr>
        <w:ind w:left="708"/>
      </w:pPr>
      <w:r w:rsidRPr="00031F01">
        <w:rPr>
          <w:b/>
          <w:bCs/>
        </w:rPr>
        <w:t>Vyhlasovateľ posúdi ekvivalenciu</w:t>
      </w:r>
      <w:r w:rsidRPr="00176BA6">
        <w:t xml:space="preserve"> len podľa vopred známych kľúčových požiadaviek a v porovnateľných podmienkach</w:t>
      </w:r>
      <w:r>
        <w:t>. N</w:t>
      </w:r>
      <w:r w:rsidRPr="00176BA6">
        <w:t>ebude vyžadovať parametre, ktoré nie sú podstatné pre funkciu/účel predmetu zákazky. Ak budú potrebné doplnenia, vyžiada si ich v rámci vysvetľovania ponuky. Cieľom je, aby posúdenie bolo preskúmateľné a nediskriminačné.</w:t>
      </w:r>
    </w:p>
    <w:p w14:paraId="2D612458" w14:textId="0D2D1185" w:rsidR="00944B37" w:rsidRPr="00D007A5" w:rsidRDefault="00944B37" w:rsidP="00931E8B">
      <w:pPr>
        <w:pStyle w:val="Odsekzoznamu"/>
        <w:numPr>
          <w:ilvl w:val="0"/>
          <w:numId w:val="5"/>
        </w:numPr>
      </w:pPr>
      <w:r w:rsidRPr="00D007A5">
        <w:rPr>
          <w:b/>
          <w:bCs/>
        </w:rPr>
        <w:t>Projektová dokumentácia</w:t>
      </w:r>
      <w:r w:rsidRPr="00D007A5">
        <w:t xml:space="preserve"> k</w:t>
      </w:r>
      <w:r w:rsidR="00CC5FDA">
        <w:t xml:space="preserve"> predmetu zákazky bude zverejnená spolu so súťažnými </w:t>
      </w:r>
      <w:r w:rsidR="00FD10B6">
        <w:t>podkladmi</w:t>
      </w:r>
      <w:r w:rsidR="00CC5FDA">
        <w:t>.</w:t>
      </w:r>
      <w:r w:rsidR="00731143" w:rsidRPr="00D007A5">
        <w:t xml:space="preserve"> </w:t>
      </w:r>
      <w:r w:rsidRPr="00D007A5">
        <w:t xml:space="preserve"> </w:t>
      </w:r>
    </w:p>
    <w:p w14:paraId="7027B00C" w14:textId="361F593B" w:rsidR="00603D30" w:rsidRDefault="00603D30" w:rsidP="00931E8B">
      <w:pPr>
        <w:pStyle w:val="Odsekzoznamu"/>
        <w:numPr>
          <w:ilvl w:val="0"/>
          <w:numId w:val="5"/>
        </w:numPr>
      </w:pPr>
      <w:r w:rsidRPr="00B0782D">
        <w:t>Komplexnosť dodávky</w:t>
      </w:r>
      <w:r w:rsidR="004B557A">
        <w:t xml:space="preserve"> -</w:t>
      </w:r>
      <w:r w:rsidRPr="00B0782D">
        <w:t xml:space="preserve"> Uchádzač predloží ponuku na celý predmet zákazky tak, ako je to požadované v súťažných podkladoch. Ponuky predložené na časť predmetu zákazky nebudú akceptované, bude sa na </w:t>
      </w:r>
      <w:proofErr w:type="spellStart"/>
      <w:r w:rsidRPr="00B0782D">
        <w:t>ne</w:t>
      </w:r>
      <w:proofErr w:type="spellEnd"/>
      <w:r w:rsidRPr="00B0782D">
        <w:t xml:space="preserve"> hľadieť ako na ponuky, ktoré nespĺňajú požiadavky na predmet zákazky.</w:t>
      </w:r>
    </w:p>
    <w:p w14:paraId="0E7C6146" w14:textId="7ECFFAAE" w:rsidR="001C6766" w:rsidRDefault="0040306E" w:rsidP="001C6766">
      <w:pPr>
        <w:pStyle w:val="Odsekzoznamu"/>
        <w:numPr>
          <w:ilvl w:val="0"/>
          <w:numId w:val="5"/>
        </w:numPr>
      </w:pPr>
      <w:r w:rsidRPr="0040306E">
        <w:t>Predloženie variantného riešenia sa neumožňuje. Ak súčasťou ponuky bude variantné riešenie, bude sa naň hľadieť, akoby nebolo predložené.</w:t>
      </w:r>
    </w:p>
    <w:p w14:paraId="654C044A" w14:textId="77777777" w:rsidR="00741F6E" w:rsidRDefault="00741F6E" w:rsidP="00741F6E">
      <w:pPr>
        <w:pStyle w:val="Odsekzoznamu"/>
      </w:pPr>
    </w:p>
    <w:p w14:paraId="2D28E58F" w14:textId="16302ADE" w:rsidR="0040306E" w:rsidRDefault="0040306E" w:rsidP="00931E8B">
      <w:pPr>
        <w:pStyle w:val="Nadpis2"/>
        <w:numPr>
          <w:ilvl w:val="0"/>
          <w:numId w:val="7"/>
        </w:numPr>
        <w:ind w:left="142"/>
      </w:pPr>
      <w:bookmarkStart w:id="5" w:name="_Toc211190289"/>
      <w:r w:rsidRPr="0040306E">
        <w:t>Miesto</w:t>
      </w:r>
      <w:r w:rsidR="00741F6E">
        <w:t xml:space="preserve">, </w:t>
      </w:r>
      <w:r w:rsidRPr="0040306E">
        <w:t xml:space="preserve">lehota dodania </w:t>
      </w:r>
      <w:r w:rsidR="00741F6E">
        <w:t>a predpokladaná hodnota zákazky</w:t>
      </w:r>
      <w:bookmarkEnd w:id="5"/>
      <w:r w:rsidR="00741F6E">
        <w:t xml:space="preserve"> </w:t>
      </w:r>
    </w:p>
    <w:p w14:paraId="1F8A2B6C" w14:textId="30C0FC9A" w:rsidR="002D2656" w:rsidRPr="00FF31C2" w:rsidRDefault="002D2656" w:rsidP="00931E8B">
      <w:pPr>
        <w:pStyle w:val="Odsekzoznamu"/>
        <w:numPr>
          <w:ilvl w:val="0"/>
          <w:numId w:val="8"/>
        </w:numPr>
      </w:pPr>
      <w:r w:rsidRPr="00FF31C2">
        <w:t xml:space="preserve">Katastrálne územie </w:t>
      </w:r>
      <w:r w:rsidRPr="00FF31C2">
        <w:rPr>
          <w:b/>
          <w:bCs/>
          <w:u w:val="single"/>
        </w:rPr>
        <w:t>obce</w:t>
      </w:r>
      <w:r w:rsidRPr="00FF31C2">
        <w:t xml:space="preserve"> </w:t>
      </w:r>
      <w:r w:rsidR="00A43A46">
        <w:rPr>
          <w:u w:val="single"/>
        </w:rPr>
        <w:t>Poprad</w:t>
      </w:r>
      <w:r w:rsidRPr="00FF31C2">
        <w:t xml:space="preserve">. </w:t>
      </w:r>
    </w:p>
    <w:p w14:paraId="357C3535" w14:textId="6A8B9396" w:rsidR="001C6766" w:rsidRPr="00FF31C2" w:rsidRDefault="002D2656" w:rsidP="001C6766">
      <w:pPr>
        <w:pStyle w:val="Odsekzoznamu"/>
        <w:numPr>
          <w:ilvl w:val="0"/>
          <w:numId w:val="8"/>
        </w:numPr>
      </w:pPr>
      <w:r w:rsidRPr="00FF31C2">
        <w:t xml:space="preserve">Zhotovenie diela v </w:t>
      </w:r>
      <w:r w:rsidRPr="00FF31C2">
        <w:rPr>
          <w:b/>
          <w:bCs/>
          <w:u w:val="single"/>
        </w:rPr>
        <w:t>lehote</w:t>
      </w:r>
      <w:r w:rsidRPr="00FF31C2">
        <w:t xml:space="preserve"> najneskôr </w:t>
      </w:r>
      <w:r w:rsidRPr="00FF31C2">
        <w:rPr>
          <w:u w:val="single"/>
        </w:rPr>
        <w:t xml:space="preserve">do </w:t>
      </w:r>
      <w:r w:rsidR="00FF31C2" w:rsidRPr="00FF31C2">
        <w:rPr>
          <w:u w:val="single"/>
        </w:rPr>
        <w:t>24</w:t>
      </w:r>
      <w:r w:rsidRPr="00FF31C2">
        <w:rPr>
          <w:u w:val="single"/>
        </w:rPr>
        <w:t xml:space="preserve"> mesiacov</w:t>
      </w:r>
      <w:r w:rsidRPr="00FF31C2">
        <w:t xml:space="preserve"> odo dňa protokolárneho odovzdania staveniska</w:t>
      </w:r>
      <w:r w:rsidR="003A0B3E">
        <w:t xml:space="preserve"> a splnenia odkladacej podmienky. </w:t>
      </w:r>
    </w:p>
    <w:p w14:paraId="21DA2799" w14:textId="687C06A5" w:rsidR="00741F6E" w:rsidRPr="00FF31C2" w:rsidRDefault="00741F6E" w:rsidP="001C6766">
      <w:pPr>
        <w:pStyle w:val="Odsekzoznamu"/>
        <w:numPr>
          <w:ilvl w:val="0"/>
          <w:numId w:val="8"/>
        </w:numPr>
      </w:pPr>
      <w:r w:rsidRPr="00FF31C2">
        <w:rPr>
          <w:b/>
          <w:bCs/>
          <w:u w:val="single"/>
        </w:rPr>
        <w:t>Predpokladaná hodnota zákazky</w:t>
      </w:r>
      <w:r w:rsidRPr="00FF31C2">
        <w:t xml:space="preserve"> bola učená vo výške: </w:t>
      </w:r>
      <w:r w:rsidR="00FF31C2" w:rsidRPr="00A43A46">
        <w:rPr>
          <w:b/>
          <w:bCs/>
          <w:shd w:val="clear" w:color="auto" w:fill="0000FF"/>
        </w:rPr>
        <w:t>376 261,97 €</w:t>
      </w:r>
      <w:r w:rsidR="00A43A46" w:rsidRPr="00A43A46">
        <w:rPr>
          <w:b/>
          <w:bCs/>
          <w:shd w:val="clear" w:color="auto" w:fill="0000FF"/>
        </w:rPr>
        <w:t xml:space="preserve"> bez DPH</w:t>
      </w:r>
      <w:r w:rsidR="00FF31C2" w:rsidRPr="00A43A46">
        <w:rPr>
          <w:b/>
          <w:bCs/>
          <w:shd w:val="clear" w:color="auto" w:fill="0000FF"/>
        </w:rPr>
        <w:t>.</w:t>
      </w:r>
      <w:r w:rsidR="00FF31C2" w:rsidRPr="00FF31C2">
        <w:t xml:space="preserve"> </w:t>
      </w:r>
    </w:p>
    <w:p w14:paraId="4BB72969" w14:textId="77777777" w:rsidR="00603D30" w:rsidRPr="00603D30" w:rsidRDefault="00603D30" w:rsidP="0040306E">
      <w:pPr>
        <w:pStyle w:val="Odsekzoznamu"/>
        <w:rPr>
          <w:highlight w:val="cyan"/>
        </w:rPr>
      </w:pPr>
    </w:p>
    <w:p w14:paraId="1C142066" w14:textId="05C32BD1" w:rsidR="00603D30" w:rsidRDefault="00154F9A" w:rsidP="00931E8B">
      <w:pPr>
        <w:pStyle w:val="Nadpis2"/>
        <w:numPr>
          <w:ilvl w:val="0"/>
          <w:numId w:val="9"/>
        </w:numPr>
        <w:ind w:left="142"/>
      </w:pPr>
      <w:bookmarkStart w:id="6" w:name="_Toc211190290"/>
      <w:r w:rsidRPr="00154F9A">
        <w:t>Skupina dodávateľov</w:t>
      </w:r>
      <w:bookmarkEnd w:id="6"/>
      <w:r w:rsidRPr="00154F9A">
        <w:t xml:space="preserve"> </w:t>
      </w:r>
    </w:p>
    <w:p w14:paraId="6830B576" w14:textId="0217E63F" w:rsidR="00B54A7A" w:rsidRDefault="00FD10B6" w:rsidP="002F0665">
      <w:pPr>
        <w:pStyle w:val="Odsekzoznamu"/>
        <w:numPr>
          <w:ilvl w:val="0"/>
          <w:numId w:val="10"/>
        </w:numPr>
      </w:pPr>
      <w:r>
        <w:t>VOS</w:t>
      </w:r>
      <w:r w:rsidR="00154F9A">
        <w:t xml:space="preserve"> sa </w:t>
      </w:r>
      <w:r w:rsidR="002F0665">
        <w:t xml:space="preserve">môže zúčastniť skupina dodávateľov. </w:t>
      </w:r>
      <w:r w:rsidR="00B54A7A" w:rsidRPr="00B54A7A">
        <w:t xml:space="preserve">Skupina dodávateľov preukazuje splnenie podmienok účasti vo </w:t>
      </w:r>
      <w:r w:rsidR="00C3262E">
        <w:t>VOS</w:t>
      </w:r>
      <w:r w:rsidR="00B54A7A" w:rsidRPr="00B54A7A">
        <w:t xml:space="preserve"> týkajúcich sa osobného postavenia za každého člena skupiny osobitne a splnenie podmienok účasti vo verejnom obstarávaní týkajúcich sa finančného a ekonomického postavenia a technickej spôsobilosti alebo odbornej spôsobilosti</w:t>
      </w:r>
      <w:r w:rsidR="00C3262E">
        <w:t xml:space="preserve"> a požiadaviek na predmet zákazky</w:t>
      </w:r>
      <w:r w:rsidR="00B54A7A" w:rsidRPr="00B54A7A">
        <w:t xml:space="preserve"> preukazuje spoločne.</w:t>
      </w:r>
    </w:p>
    <w:p w14:paraId="2BE53659" w14:textId="77777777" w:rsidR="004D6184" w:rsidRDefault="004D6184" w:rsidP="004D6184">
      <w:pPr>
        <w:pStyle w:val="Odsekzoznamu"/>
      </w:pPr>
    </w:p>
    <w:p w14:paraId="4E95DC8E" w14:textId="3B6A3FCA" w:rsidR="004D6184" w:rsidRDefault="004D6184" w:rsidP="00931E8B">
      <w:pPr>
        <w:pStyle w:val="Nadpis2"/>
        <w:numPr>
          <w:ilvl w:val="0"/>
          <w:numId w:val="11"/>
        </w:numPr>
        <w:ind w:left="142"/>
      </w:pPr>
      <w:bookmarkStart w:id="7" w:name="_Toc211190291"/>
      <w:r>
        <w:t>Komunikácia a vysvetľovanie</w:t>
      </w:r>
      <w:bookmarkEnd w:id="7"/>
      <w:r>
        <w:t xml:space="preserve"> </w:t>
      </w:r>
    </w:p>
    <w:p w14:paraId="26AB4DC3" w14:textId="5CE37D9F" w:rsidR="00644293" w:rsidRPr="00644293" w:rsidRDefault="00644293" w:rsidP="00931E8B">
      <w:pPr>
        <w:pStyle w:val="Odsekzoznamu"/>
        <w:numPr>
          <w:ilvl w:val="0"/>
          <w:numId w:val="12"/>
        </w:numPr>
      </w:pPr>
      <w:r w:rsidRPr="00644293">
        <w:t xml:space="preserve">V </w:t>
      </w:r>
      <w:r w:rsidRPr="001E3D0C">
        <w:t>prípade potreby objasniť informácie potrebné na vypracovanie ponuky a na preukázanie splnenia podmienok účasti</w:t>
      </w:r>
      <w:r w:rsidR="00AF53F5">
        <w:t xml:space="preserve"> a požiadaviek na predmet zákazky</w:t>
      </w:r>
      <w:r w:rsidRPr="001E3D0C">
        <w:t xml:space="preserve"> môže ktorýkoľvek zo záujemcov požiadať o ich vysvetlenie a to prostredníctvom e-mailu </w:t>
      </w:r>
      <w:r w:rsidR="006A3FC9">
        <w:t>vyhlasovateľa</w:t>
      </w:r>
      <w:r w:rsidRPr="001E3D0C">
        <w:t>.</w:t>
      </w:r>
      <w:r>
        <w:t xml:space="preserve"> </w:t>
      </w:r>
    </w:p>
    <w:p w14:paraId="387633B5" w14:textId="491FE635" w:rsidR="005870D0" w:rsidRDefault="00F2098B" w:rsidP="00931E8B">
      <w:pPr>
        <w:pStyle w:val="Odsekzoznamu"/>
        <w:numPr>
          <w:ilvl w:val="0"/>
          <w:numId w:val="12"/>
        </w:numPr>
      </w:pPr>
      <w:r>
        <w:t>Vyhlasovateľ</w:t>
      </w:r>
      <w:r w:rsidRPr="00F2098B">
        <w:t xml:space="preserve"> bezodkladne poskytn</w:t>
      </w:r>
      <w:r>
        <w:t>e</w:t>
      </w:r>
      <w:r w:rsidRPr="00F2098B">
        <w:t xml:space="preserve"> vysvetlenie informácií potrebných na vypracovanie ponuky, návrhu</w:t>
      </w:r>
      <w:r w:rsidR="005F7981">
        <w:t xml:space="preserve"> na plnenie kritérií</w:t>
      </w:r>
      <w:r w:rsidRPr="00F2098B">
        <w:t xml:space="preserve"> a na preukázanie splnenia podmienok účasti všetkým záujemcom, ktorí sú </w:t>
      </w:r>
      <w:r>
        <w:t xml:space="preserve">mu </w:t>
      </w:r>
      <w:r w:rsidRPr="00F2098B">
        <w:t xml:space="preserve">známi, najneskôr však </w:t>
      </w:r>
      <w:r w:rsidR="005870D0">
        <w:t>3</w:t>
      </w:r>
      <w:r w:rsidRPr="00F2098B">
        <w:t xml:space="preserve"> dní pred uplynutím </w:t>
      </w:r>
      <w:r w:rsidRPr="007A5573">
        <w:t>lehoty na predkladanie ponúk za predpokladu, že o vysvetlenie záujemca požiada dostatočne vopred</w:t>
      </w:r>
      <w:r w:rsidR="005870D0" w:rsidRPr="007A5573">
        <w:t>.</w:t>
      </w:r>
    </w:p>
    <w:p w14:paraId="6801C25D" w14:textId="710DC61D" w:rsidR="00E4265D" w:rsidRDefault="006A3FC9" w:rsidP="00931E8B">
      <w:pPr>
        <w:pStyle w:val="Odsekzoznamu"/>
        <w:numPr>
          <w:ilvl w:val="0"/>
          <w:numId w:val="12"/>
        </w:numPr>
      </w:pPr>
      <w:r>
        <w:t>vyhlasovateľ</w:t>
      </w:r>
      <w:r w:rsidR="00E4265D">
        <w:t xml:space="preserve"> predĺži lehotu na predkladanie ponúk:</w:t>
      </w:r>
    </w:p>
    <w:p w14:paraId="268A69B1" w14:textId="26285ABD" w:rsidR="00E4265D" w:rsidRDefault="00E4265D" w:rsidP="00EE7136">
      <w:pPr>
        <w:pStyle w:val="Odsekzoznamu"/>
        <w:numPr>
          <w:ilvl w:val="0"/>
          <w:numId w:val="13"/>
        </w:numPr>
        <w:ind w:left="1134" w:hanging="283"/>
      </w:pPr>
      <w:r>
        <w:lastRenderedPageBreak/>
        <w:t xml:space="preserve">primerane, ak vysvetlenie informácií potrebných na vypracovanie ponuky alebo na preukázanie splnenia podmienok účasti nie je poskytnuté v lehotách podľa </w:t>
      </w:r>
      <w:r w:rsidR="00DD0D70">
        <w:t>výzvy</w:t>
      </w:r>
      <w:r>
        <w:t xml:space="preserve"> aj napriek tomu, že bolo vyžiadané dostatočne vopred, alebo</w:t>
      </w:r>
    </w:p>
    <w:p w14:paraId="1C184831" w14:textId="687CE5E6" w:rsidR="00562EAC" w:rsidRDefault="00E4265D" w:rsidP="005870D0">
      <w:pPr>
        <w:pStyle w:val="Odsekzoznamu"/>
        <w:numPr>
          <w:ilvl w:val="0"/>
          <w:numId w:val="13"/>
        </w:numPr>
        <w:ind w:left="1134" w:hanging="283"/>
      </w:pPr>
      <w:r>
        <w:t>o celú jej pôvodnú dĺžku, ak v</w:t>
      </w:r>
      <w:r w:rsidR="008B4F2E">
        <w:t xml:space="preserve"> súťažných podkladoch </w:t>
      </w:r>
      <w:r>
        <w:t>vykoná podstatnú zmenu.</w:t>
      </w:r>
    </w:p>
    <w:p w14:paraId="34C72F3D" w14:textId="334BE985" w:rsidR="00483692" w:rsidRPr="00483692" w:rsidRDefault="00483692" w:rsidP="00931E8B">
      <w:pPr>
        <w:pStyle w:val="Odsekzoznamu"/>
        <w:numPr>
          <w:ilvl w:val="0"/>
          <w:numId w:val="12"/>
        </w:numPr>
      </w:pPr>
      <w:r w:rsidRPr="00483692">
        <w:t xml:space="preserve">Ak si vysvetlenie informácií </w:t>
      </w:r>
      <w:r>
        <w:t>v súťažných podkladoch</w:t>
      </w:r>
      <w:r w:rsidRPr="00483692">
        <w:t xml:space="preserve"> </w:t>
      </w:r>
      <w:r w:rsidR="00213DCA">
        <w:t>záujemca</w:t>
      </w:r>
      <w:r w:rsidRPr="00483692">
        <w:t xml:space="preserve"> nevyžiadal dostatočne vopred alebo jeho význam je z hľadiska prípravy ponuky nepodstatný, </w:t>
      </w:r>
      <w:r w:rsidR="00562EAC">
        <w:t>vyhlasovateľ</w:t>
      </w:r>
      <w:r w:rsidRPr="00483692">
        <w:t xml:space="preserve"> nie je povinný predĺžiť lehotu na predkladanie ponúk.</w:t>
      </w:r>
    </w:p>
    <w:p w14:paraId="7C6484C2" w14:textId="18FBE7FC" w:rsidR="00F40698" w:rsidRPr="003E25BA" w:rsidRDefault="00F40698" w:rsidP="00931E8B">
      <w:pPr>
        <w:pStyle w:val="Odsekzoznamu"/>
        <w:numPr>
          <w:ilvl w:val="0"/>
          <w:numId w:val="12"/>
        </w:numPr>
      </w:pPr>
      <w:r w:rsidRPr="003E25BA">
        <w:t xml:space="preserve">Vysvetlenie informácií potrebných na vypracovanie ponuky a na preukázanie splnenia podmienok účasti </w:t>
      </w:r>
      <w:r w:rsidR="00213DCA">
        <w:t>vyhlasovateľ</w:t>
      </w:r>
      <w:r w:rsidRPr="003E25BA">
        <w:t xml:space="preserve"> poskytne prostredníctvom e-mailu uvedeného v časti 1 bod. č. 1 </w:t>
      </w:r>
      <w:r w:rsidR="00D02F8C">
        <w:t xml:space="preserve">výzvy. </w:t>
      </w:r>
      <w:r w:rsidRPr="003E25BA">
        <w:t xml:space="preserve"> </w:t>
      </w:r>
    </w:p>
    <w:p w14:paraId="4EBF7C01" w14:textId="02975881" w:rsidR="006A3FC9" w:rsidRDefault="0065323C" w:rsidP="006A3FC9">
      <w:pPr>
        <w:pStyle w:val="Odsekzoznamu"/>
        <w:numPr>
          <w:ilvl w:val="0"/>
          <w:numId w:val="12"/>
        </w:numPr>
      </w:pPr>
      <w:r>
        <w:t>V</w:t>
      </w:r>
      <w:r w:rsidR="00562EAC">
        <w:t>yhlasovateľ</w:t>
      </w:r>
      <w:r w:rsidR="00476A33" w:rsidRPr="00ED72DE">
        <w:t xml:space="preserve"> je oprávnený doplniť informácie </w:t>
      </w:r>
      <w:r w:rsidR="00CD0FBF">
        <w:t>uvedené v súťažných podkladoch</w:t>
      </w:r>
      <w:r w:rsidR="00476A33" w:rsidRPr="00ED72DE">
        <w:t xml:space="preserve">, pričom doplnenie oznámi prostredníctvom </w:t>
      </w:r>
      <w:r>
        <w:t>webovej stránky, kde je VOS publikovaná.</w:t>
      </w:r>
      <w:r w:rsidR="00476A33" w:rsidRPr="00ED72DE">
        <w:t xml:space="preserve"> </w:t>
      </w:r>
      <w:r w:rsidR="007F385D">
        <w:t xml:space="preserve">V závislosti od povahy vykonanej zmeny, </w:t>
      </w:r>
      <w:r w:rsidR="00562EAC">
        <w:t>vyhlasovateľ</w:t>
      </w:r>
      <w:r w:rsidR="007F385D">
        <w:t xml:space="preserve"> upraví pôvodnú lehotu na predkladaniu ponúk.</w:t>
      </w:r>
      <w:r w:rsidR="00033757">
        <w:t xml:space="preserve"> </w:t>
      </w:r>
    </w:p>
    <w:p w14:paraId="3CF8D60F" w14:textId="2304FFEB" w:rsidR="00476A33" w:rsidRPr="00D02F8C" w:rsidRDefault="006A3FC9" w:rsidP="006A3FC9">
      <w:pPr>
        <w:pStyle w:val="Odsekzoznamu"/>
        <w:numPr>
          <w:ilvl w:val="0"/>
          <w:numId w:val="12"/>
        </w:numPr>
      </w:pPr>
      <w:r w:rsidRPr="006A3FC9">
        <w:rPr>
          <w:b/>
          <w:bCs/>
          <w:u w:val="single"/>
        </w:rPr>
        <w:t>Zmluvná komunikácia sa vykonáva výlučne písomne v slovenskom alebo českom jazyku, a to v elektronickej podobe prostredníctvom e-mailu</w:t>
      </w:r>
      <w:r>
        <w:rPr>
          <w:b/>
          <w:bCs/>
          <w:u w:val="single"/>
        </w:rPr>
        <w:t>.</w:t>
      </w:r>
    </w:p>
    <w:p w14:paraId="6DE6E93E" w14:textId="77777777" w:rsidR="00D02F8C" w:rsidRPr="00476A33" w:rsidRDefault="00D02F8C" w:rsidP="00D02F8C">
      <w:pPr>
        <w:pStyle w:val="Odsekzoznamu"/>
      </w:pPr>
    </w:p>
    <w:p w14:paraId="787CF386" w14:textId="574275EB" w:rsidR="00936867" w:rsidRPr="00874CDF" w:rsidRDefault="00FC634D" w:rsidP="008A552A">
      <w:pPr>
        <w:pStyle w:val="Nadpis1"/>
        <w:numPr>
          <w:ilvl w:val="0"/>
          <w:numId w:val="44"/>
        </w:numPr>
        <w:ind w:left="142"/>
      </w:pPr>
      <w:bookmarkStart w:id="8" w:name="_Toc211190292"/>
      <w:r w:rsidRPr="00874CDF">
        <w:t>PRÍPRAVA A OBSAH PONUKY</w:t>
      </w:r>
      <w:bookmarkEnd w:id="8"/>
    </w:p>
    <w:p w14:paraId="57A7E578" w14:textId="7853D43B" w:rsidR="001B59DB" w:rsidRPr="00936867" w:rsidRDefault="00936867" w:rsidP="007F385D">
      <w:pPr>
        <w:pStyle w:val="Nadpis2"/>
        <w:numPr>
          <w:ilvl w:val="0"/>
          <w:numId w:val="11"/>
        </w:numPr>
        <w:ind w:left="142"/>
      </w:pPr>
      <w:bookmarkStart w:id="9" w:name="_Toc211190293"/>
      <w:r w:rsidRPr="00936867">
        <w:t>Jazyk ponuky</w:t>
      </w:r>
      <w:bookmarkEnd w:id="9"/>
      <w:r w:rsidRPr="00936867">
        <w:t xml:space="preserve"> </w:t>
      </w:r>
      <w:r w:rsidR="00C46EE6" w:rsidRPr="00936867">
        <w:t xml:space="preserve"> </w:t>
      </w:r>
    </w:p>
    <w:p w14:paraId="00BE2CF0" w14:textId="1D1CD1C0" w:rsidR="00C46EE6" w:rsidRDefault="000301CD" w:rsidP="00931E8B">
      <w:pPr>
        <w:pStyle w:val="Odsekzoznamu"/>
        <w:numPr>
          <w:ilvl w:val="0"/>
          <w:numId w:val="15"/>
        </w:numPr>
      </w:pPr>
      <w:r w:rsidRPr="000301CD">
        <w:t>Ponuka a ďalšie dokumenty sa predkladajú v slovenskom jazyku alebo v českom jazyku. Ak je doklad alebo dokument vyhotovený v inom ako štátnom jazyku alebo českom jazyku, predkladá sa spolu s jeho úradným prekladom do slovenského jazyka. Ak sa zistí rozdiel v ich obsahu, rozhodujúci je úradný preklad do slovenského jazyka.</w:t>
      </w:r>
    </w:p>
    <w:p w14:paraId="1BE90665" w14:textId="77777777" w:rsidR="00874CDF" w:rsidRDefault="00874CDF" w:rsidP="00874CDF">
      <w:pPr>
        <w:pStyle w:val="Odsekzoznamu"/>
      </w:pPr>
    </w:p>
    <w:p w14:paraId="51C59267" w14:textId="63842A6A" w:rsidR="009A6F38" w:rsidRDefault="009A6F38" w:rsidP="007F385D">
      <w:pPr>
        <w:pStyle w:val="Nadpis2"/>
        <w:numPr>
          <w:ilvl w:val="0"/>
          <w:numId w:val="11"/>
        </w:numPr>
        <w:ind w:left="142"/>
      </w:pPr>
      <w:bookmarkStart w:id="10" w:name="_Toc211190294"/>
      <w:r>
        <w:t>Mena a ceny uvádzané v ponuke</w:t>
      </w:r>
      <w:bookmarkEnd w:id="10"/>
      <w:r>
        <w:t xml:space="preserve"> </w:t>
      </w:r>
    </w:p>
    <w:p w14:paraId="0E7B5C7F" w14:textId="0D3C1369" w:rsidR="00DE4D4C" w:rsidRPr="00DE4D4C" w:rsidRDefault="00DE4D4C" w:rsidP="00650707">
      <w:pPr>
        <w:pStyle w:val="Odsekzoznamu"/>
        <w:numPr>
          <w:ilvl w:val="0"/>
          <w:numId w:val="60"/>
        </w:numPr>
      </w:pPr>
      <w:r w:rsidRPr="00DE4D4C">
        <w:t>Uchádzačom navrhovaná cena za dodanie predmetu zákazky bude vyjadrená v mene euro.</w:t>
      </w:r>
    </w:p>
    <w:p w14:paraId="042F766B" w14:textId="264A0039" w:rsidR="009A1449" w:rsidRPr="004C3B15" w:rsidRDefault="009A1449" w:rsidP="00650707">
      <w:pPr>
        <w:pStyle w:val="Odsekzoznamu"/>
        <w:numPr>
          <w:ilvl w:val="0"/>
          <w:numId w:val="60"/>
        </w:numPr>
      </w:pPr>
      <w:r w:rsidRPr="009A1449">
        <w:t>Podrobnosti o spôsobe určenia ceny za dodanie predmetu zákazky sú uvedené v</w:t>
      </w:r>
      <w:r w:rsidR="007F385D">
        <w:t>o výzve v</w:t>
      </w:r>
      <w:r w:rsidR="00FC634D">
        <w:t> </w:t>
      </w:r>
      <w:r w:rsidR="00FC634D" w:rsidRPr="004C3B15">
        <w:t xml:space="preserve">časti </w:t>
      </w:r>
      <w:r w:rsidR="00E55950">
        <w:t>VII</w:t>
      </w:r>
      <w:r w:rsidR="004C3B15" w:rsidRPr="004C3B15">
        <w:t xml:space="preserve"> spôsob určenia ceny</w:t>
      </w:r>
      <w:r w:rsidRPr="004C3B15">
        <w:t xml:space="preserve"> </w:t>
      </w:r>
      <w:r w:rsidR="004C3B15">
        <w:t xml:space="preserve">tejto výzvy. </w:t>
      </w:r>
    </w:p>
    <w:p w14:paraId="4713EE45" w14:textId="1CA4EEF0" w:rsidR="004C3B15" w:rsidRPr="00213220" w:rsidRDefault="00EC2BA8" w:rsidP="00650707">
      <w:pPr>
        <w:pStyle w:val="Odsekzoznamu"/>
        <w:numPr>
          <w:ilvl w:val="0"/>
          <w:numId w:val="60"/>
        </w:numPr>
      </w:pPr>
      <w:r w:rsidRPr="00213220">
        <w:t xml:space="preserve">Ak uchádzač nie je platiteľom DPH, </w:t>
      </w:r>
      <w:r w:rsidR="004C3B15" w:rsidRPr="00213220">
        <w:t xml:space="preserve">na túto skutočnosť upozorní </w:t>
      </w:r>
      <w:r w:rsidR="00C24DB9">
        <w:t>vyhlasovateľa</w:t>
      </w:r>
      <w:r w:rsidR="004C3B15" w:rsidRPr="00213220">
        <w:t xml:space="preserve"> spôsobom uvedeným v prílohe č. 1 ná</w:t>
      </w:r>
      <w:r w:rsidR="00213220" w:rsidRPr="00213220">
        <w:t xml:space="preserve">vrh na plnenie kritérií. </w:t>
      </w:r>
    </w:p>
    <w:p w14:paraId="78E27776" w14:textId="54220D28" w:rsidR="003E591F" w:rsidRPr="003E591F" w:rsidRDefault="003E591F" w:rsidP="00650707">
      <w:pPr>
        <w:pStyle w:val="Odsekzoznamu"/>
        <w:numPr>
          <w:ilvl w:val="0"/>
          <w:numId w:val="60"/>
        </w:numPr>
      </w:pPr>
      <w:r w:rsidRPr="003E591F">
        <w:t xml:space="preserve">Ak uchádzač predloží doklady alebo dokumenty, v ktorých sú údaje vyjadrené v inej mene ako v eurách, </w:t>
      </w:r>
      <w:r w:rsidR="00057F0A">
        <w:t>vyhlasovateľ</w:t>
      </w:r>
      <w:r w:rsidRPr="003E591F">
        <w:t xml:space="preserve"> </w:t>
      </w:r>
      <w:r w:rsidR="00F86754">
        <w:t>vykoná prepočet z inej meny na menu euro</w:t>
      </w:r>
      <w:r w:rsidR="0031179F">
        <w:t xml:space="preserve"> </w:t>
      </w:r>
      <w:r w:rsidR="0031179F" w:rsidRPr="0031179F">
        <w:t>podľa kurzu platného v deň prijatia ponuky</w:t>
      </w:r>
      <w:r w:rsidR="00BA5047">
        <w:t xml:space="preserve">. </w:t>
      </w:r>
    </w:p>
    <w:p w14:paraId="5812C301" w14:textId="255B1887" w:rsidR="000E2908" w:rsidRDefault="000E2908" w:rsidP="00650707">
      <w:pPr>
        <w:pStyle w:val="Odsekzoznamu"/>
        <w:numPr>
          <w:ilvl w:val="0"/>
          <w:numId w:val="60"/>
        </w:numPr>
      </w:pPr>
      <w:r w:rsidRPr="000E2908">
        <w:t>Je výhradnou povinnosťou uchádzača, aby si dôkladne preštudoval</w:t>
      </w:r>
      <w:r w:rsidR="005C5192">
        <w:t xml:space="preserve"> </w:t>
      </w:r>
      <w:r w:rsidRPr="000E2908">
        <w:t xml:space="preserve">súťažné podklady poskytnuté </w:t>
      </w:r>
      <w:r w:rsidR="001967C5">
        <w:t>vyhlasovateľom</w:t>
      </w:r>
      <w:r w:rsidRPr="000E2908">
        <w:t xml:space="preserve">, ktoré môžu ovplyvniť navrhovanú celkovú cenu za dodanie predmetu zákazky a charakter ponuky. </w:t>
      </w:r>
      <w:r w:rsidR="00057F0A">
        <w:t>V</w:t>
      </w:r>
      <w:r w:rsidR="001967C5">
        <w:t>yhlasovateľ</w:t>
      </w:r>
      <w:r w:rsidRPr="000E2908">
        <w:t xml:space="preserve"> nebude akceptovať žiadny nárok uchádzača na zmenu ceny za dodanie predmetu zákazky z dôvodu chýb a opomenutia povinností uchádzača pri predkladaní ponuky.</w:t>
      </w:r>
    </w:p>
    <w:p w14:paraId="22960323" w14:textId="77777777" w:rsidR="00213220" w:rsidRDefault="00213220" w:rsidP="00213220"/>
    <w:p w14:paraId="28232954" w14:textId="5778B1C1" w:rsidR="00B96B1C" w:rsidRPr="000E2908" w:rsidRDefault="00B96B1C" w:rsidP="00BA5047">
      <w:pPr>
        <w:pStyle w:val="Nadpis2"/>
        <w:numPr>
          <w:ilvl w:val="0"/>
          <w:numId w:val="11"/>
        </w:numPr>
        <w:ind w:left="142"/>
      </w:pPr>
      <w:bookmarkStart w:id="11" w:name="_Toc211190295"/>
      <w:r>
        <w:t>Lehota viazanosti ponúk</w:t>
      </w:r>
      <w:bookmarkEnd w:id="11"/>
      <w:r>
        <w:t xml:space="preserve"> </w:t>
      </w:r>
    </w:p>
    <w:p w14:paraId="363400C3" w14:textId="2307ECA2" w:rsidR="000301CD" w:rsidRDefault="008C77D3" w:rsidP="00BA5047">
      <w:pPr>
        <w:pStyle w:val="Odsekzoznamu"/>
        <w:numPr>
          <w:ilvl w:val="0"/>
          <w:numId w:val="16"/>
        </w:numPr>
        <w:ind w:left="709" w:hanging="513"/>
      </w:pPr>
      <w:r>
        <w:t xml:space="preserve">Lehota viazanosti ponúk </w:t>
      </w:r>
      <w:r w:rsidR="00BA5047">
        <w:t>j</w:t>
      </w:r>
      <w:r w:rsidR="006518BE">
        <w:t>e</w:t>
      </w:r>
      <w:r w:rsidR="000D5F84">
        <w:t xml:space="preserve"> </w:t>
      </w:r>
      <w:r w:rsidR="007F588A">
        <w:t>6</w:t>
      </w:r>
      <w:r w:rsidR="00B54206">
        <w:t xml:space="preserve"> </w:t>
      </w:r>
      <w:r w:rsidR="006518BE">
        <w:t>mesiacov</w:t>
      </w:r>
      <w:r w:rsidR="000D5F84">
        <w:t xml:space="preserve"> odo dňa uplynutia lehoty na predkladanie ponúk určenej </w:t>
      </w:r>
      <w:r w:rsidR="008326F0">
        <w:t xml:space="preserve">v časti II bode </w:t>
      </w:r>
      <w:r w:rsidR="0038713C">
        <w:t>č. 12 ods. 12.1.</w:t>
      </w:r>
      <w:r w:rsidR="000D5F84">
        <w:t xml:space="preserve"> </w:t>
      </w:r>
    </w:p>
    <w:p w14:paraId="59B5103F" w14:textId="77777777" w:rsidR="00213220" w:rsidRDefault="00213220" w:rsidP="00213220">
      <w:pPr>
        <w:pStyle w:val="Odsekzoznamu"/>
        <w:ind w:left="1080"/>
      </w:pPr>
    </w:p>
    <w:p w14:paraId="296C29FA" w14:textId="3C027ED5" w:rsidR="000D5F84" w:rsidRDefault="000D5F84" w:rsidP="00DF2BCC">
      <w:pPr>
        <w:pStyle w:val="Nadpis2"/>
        <w:numPr>
          <w:ilvl w:val="0"/>
          <w:numId w:val="11"/>
        </w:numPr>
        <w:ind w:left="142"/>
      </w:pPr>
      <w:bookmarkStart w:id="12" w:name="_Toc211190296"/>
      <w:r>
        <w:lastRenderedPageBreak/>
        <w:t>Obsah ponuky a forma dokumentov</w:t>
      </w:r>
      <w:bookmarkEnd w:id="12"/>
      <w:r>
        <w:t xml:space="preserve"> </w:t>
      </w:r>
    </w:p>
    <w:p w14:paraId="4DD20AF8" w14:textId="2CA7FE11" w:rsidR="00FF295C" w:rsidRPr="00FF295C" w:rsidRDefault="00D34AEE" w:rsidP="00931E8B">
      <w:pPr>
        <w:pStyle w:val="Odsekzoznamu"/>
        <w:numPr>
          <w:ilvl w:val="0"/>
          <w:numId w:val="17"/>
        </w:numPr>
        <w:ind w:hanging="436"/>
      </w:pPr>
      <w:r w:rsidRPr="00D34AEE">
        <w:rPr>
          <w:b/>
          <w:bCs/>
          <w:shd w:val="clear" w:color="auto" w:fill="0000FF"/>
        </w:rPr>
        <w:t>PONUKA PREDLOŽENÁ UCHÁDZAČOM MUSÍ OBSAHOVAŤ DOKUMENTY A INFORMÁCIE</w:t>
      </w:r>
      <w:r w:rsidRPr="00975145">
        <w:t xml:space="preserve"> </w:t>
      </w:r>
      <w:r w:rsidR="00FF295C" w:rsidRPr="00FF295C">
        <w:t xml:space="preserve">podľa </w:t>
      </w:r>
      <w:r w:rsidR="00AC4645">
        <w:t>písm. a)</w:t>
      </w:r>
      <w:r w:rsidR="00FF295C" w:rsidRPr="00FF295C">
        <w:t xml:space="preserve"> až </w:t>
      </w:r>
      <w:r w:rsidR="00630862">
        <w:t>j</w:t>
      </w:r>
      <w:r w:rsidR="00AC4645">
        <w:t>)</w:t>
      </w:r>
      <w:r w:rsidR="00FF295C" w:rsidRPr="00FF295C">
        <w:t xml:space="preserve"> </w:t>
      </w:r>
      <w:r w:rsidR="00BF3B70">
        <w:t>tohto bodu výzvy tvoriace integrálnu súčasť súťažných podkladov</w:t>
      </w:r>
      <w:r w:rsidR="00BF3B70" w:rsidRPr="00BF3B70">
        <w:t xml:space="preserve"> </w:t>
      </w:r>
      <w:r w:rsidR="0009071C">
        <w:t xml:space="preserve">riadne, správne a úplne vyplnené </w:t>
      </w:r>
      <w:r w:rsidR="00BF3B70">
        <w:t>(</w:t>
      </w:r>
      <w:r w:rsidR="00BF3B70" w:rsidRPr="00BF3B70">
        <w:t>ďalej len „</w:t>
      </w:r>
      <w:r w:rsidR="00BF3B70" w:rsidRPr="00BF3B70">
        <w:rPr>
          <w:i/>
          <w:iCs/>
        </w:rPr>
        <w:t>dokument</w:t>
      </w:r>
      <w:r w:rsidR="00BF3B70" w:rsidRPr="00BF3B70">
        <w:t>“</w:t>
      </w:r>
      <w:r w:rsidR="00BF3B70">
        <w:t>):</w:t>
      </w:r>
    </w:p>
    <w:p w14:paraId="1569A257" w14:textId="06605917" w:rsidR="000D5F84" w:rsidRDefault="003B3F24" w:rsidP="00931E8B">
      <w:pPr>
        <w:pStyle w:val="Odsekzoznamu"/>
        <w:numPr>
          <w:ilvl w:val="0"/>
          <w:numId w:val="18"/>
        </w:numPr>
      </w:pPr>
      <w:r w:rsidRPr="007D11B3">
        <w:rPr>
          <w:u w:val="single"/>
        </w:rPr>
        <w:t>Návrh na plnenie kritérií</w:t>
      </w:r>
      <w:r w:rsidR="001109D3">
        <w:t xml:space="preserve"> </w:t>
      </w:r>
      <w:r>
        <w:t xml:space="preserve">– v dokumente sú stanovené </w:t>
      </w:r>
      <w:r w:rsidR="001109D3">
        <w:t xml:space="preserve">aj </w:t>
      </w:r>
      <w:r w:rsidR="00F66007">
        <w:t>požiadavky na identifikáciu uchádzača</w:t>
      </w:r>
      <w:r w:rsidR="001109D3">
        <w:t xml:space="preserve"> (príloha č. 1)</w:t>
      </w:r>
      <w:r w:rsidR="00EF1CFB">
        <w:t>,</w:t>
      </w:r>
    </w:p>
    <w:p w14:paraId="2AB385B9" w14:textId="5F6494BD" w:rsidR="007D11B3" w:rsidRPr="007D11B3" w:rsidRDefault="007D11B3" w:rsidP="00931E8B">
      <w:pPr>
        <w:pStyle w:val="Odsekzoznamu"/>
        <w:numPr>
          <w:ilvl w:val="0"/>
          <w:numId w:val="18"/>
        </w:numPr>
      </w:pPr>
      <w:r w:rsidRPr="007D11B3">
        <w:rPr>
          <w:u w:val="single"/>
        </w:rPr>
        <w:t>údaje o osobe, ktorej služby alebo podklady uchádzač využil pri vypracovaní ponuky</w:t>
      </w:r>
      <w:r w:rsidR="00DD1A64">
        <w:t>, ak relevantné</w:t>
      </w:r>
      <w:r w:rsidR="001109D3">
        <w:t xml:space="preserve"> (príloha č. 2)</w:t>
      </w:r>
      <w:r w:rsidR="00EF1CFB">
        <w:t>,</w:t>
      </w:r>
    </w:p>
    <w:p w14:paraId="56C1D3A7" w14:textId="2CF540D7" w:rsidR="004611E1" w:rsidRPr="004611E1" w:rsidRDefault="00D84B69" w:rsidP="00931E8B">
      <w:pPr>
        <w:pStyle w:val="Odsekzoznamu"/>
        <w:numPr>
          <w:ilvl w:val="0"/>
          <w:numId w:val="18"/>
        </w:numPr>
      </w:pPr>
      <w:r w:rsidRPr="00904250">
        <w:rPr>
          <w:u w:val="single"/>
        </w:rPr>
        <w:t>Dôverné informácie</w:t>
      </w:r>
      <w:r>
        <w:t xml:space="preserve"> poskytnuté uchádzačom</w:t>
      </w:r>
      <w:r w:rsidR="00A6763D">
        <w:t xml:space="preserve"> (príloha č.3)</w:t>
      </w:r>
      <w:r w:rsidR="00EF1CFB">
        <w:t>,</w:t>
      </w:r>
    </w:p>
    <w:p w14:paraId="38D3EA45" w14:textId="46029850" w:rsidR="00F66007" w:rsidRPr="00281182" w:rsidRDefault="00CF145C" w:rsidP="00931E8B">
      <w:pPr>
        <w:pStyle w:val="Odsekzoznamu"/>
        <w:numPr>
          <w:ilvl w:val="0"/>
          <w:numId w:val="18"/>
        </w:numPr>
      </w:pPr>
      <w:r w:rsidRPr="00281182">
        <w:t xml:space="preserve">Vyhlásenie uchádzača, že celý predmet zákazky vykoná vlastnými kapacitami alebo uvedenie podielu zákazky, ktorý má v úmysle zadať </w:t>
      </w:r>
      <w:r w:rsidRPr="00281182">
        <w:rPr>
          <w:u w:val="single"/>
        </w:rPr>
        <w:t>subdodávateľom</w:t>
      </w:r>
      <w:r w:rsidRPr="00281182">
        <w:t xml:space="preserve"> s uvedením navrhovaných subdodávateľov a predmetov subdodávok</w:t>
      </w:r>
      <w:r w:rsidR="00457854" w:rsidRPr="00281182">
        <w:t xml:space="preserve"> (príloha č. 4)</w:t>
      </w:r>
      <w:r w:rsidR="00EF1CFB" w:rsidRPr="00281182">
        <w:t>,</w:t>
      </w:r>
    </w:p>
    <w:p w14:paraId="3DBFA20D" w14:textId="1370F13C" w:rsidR="00FA650F" w:rsidRPr="00FF18E4" w:rsidRDefault="00FA650F" w:rsidP="00931E8B">
      <w:pPr>
        <w:pStyle w:val="Odsekzoznamu"/>
        <w:numPr>
          <w:ilvl w:val="0"/>
          <w:numId w:val="18"/>
        </w:numPr>
        <w:rPr>
          <w:color w:val="000000" w:themeColor="text1"/>
        </w:rPr>
      </w:pPr>
      <w:r w:rsidRPr="00FF18E4">
        <w:rPr>
          <w:color w:val="000000" w:themeColor="text1"/>
        </w:rPr>
        <w:t xml:space="preserve">Čestné vyhlásenie uchádzača o neprítomnosti </w:t>
      </w:r>
      <w:r w:rsidRPr="0061765B">
        <w:rPr>
          <w:color w:val="000000" w:themeColor="text1"/>
          <w:u w:val="single"/>
        </w:rPr>
        <w:t>konfliktu záujmov</w:t>
      </w:r>
      <w:r w:rsidRPr="00FF18E4">
        <w:rPr>
          <w:color w:val="000000" w:themeColor="text1"/>
        </w:rPr>
        <w:t xml:space="preserve"> (príloha č. </w:t>
      </w:r>
      <w:r w:rsidR="00FD5002" w:rsidRPr="00FF18E4">
        <w:rPr>
          <w:color w:val="000000" w:themeColor="text1"/>
        </w:rPr>
        <w:t>5</w:t>
      </w:r>
      <w:r w:rsidRPr="00FF18E4">
        <w:rPr>
          <w:color w:val="000000" w:themeColor="text1"/>
        </w:rPr>
        <w:t>)</w:t>
      </w:r>
      <w:r w:rsidR="002C1E43">
        <w:rPr>
          <w:color w:val="000000" w:themeColor="text1"/>
        </w:rPr>
        <w:t>,</w:t>
      </w:r>
    </w:p>
    <w:p w14:paraId="7A733E6A" w14:textId="227C2B34" w:rsidR="00E61921" w:rsidRDefault="000D7F6D" w:rsidP="00931E8B">
      <w:pPr>
        <w:pStyle w:val="Odsekzoznamu"/>
        <w:numPr>
          <w:ilvl w:val="0"/>
          <w:numId w:val="18"/>
        </w:numPr>
      </w:pPr>
      <w:r>
        <w:t>V</w:t>
      </w:r>
      <w:r w:rsidRPr="000D7F6D">
        <w:t xml:space="preserve">yplnený formulár </w:t>
      </w:r>
      <w:r w:rsidRPr="0061765B">
        <w:rPr>
          <w:u w:val="single"/>
        </w:rPr>
        <w:t>Výkaz výmer</w:t>
      </w:r>
      <w:r w:rsidR="0062717B">
        <w:t xml:space="preserve"> (príloha č. </w:t>
      </w:r>
      <w:r w:rsidR="00FD5002">
        <w:t>6</w:t>
      </w:r>
      <w:r w:rsidR="0062717B">
        <w:t>)</w:t>
      </w:r>
      <w:r w:rsidR="002C1E43">
        <w:t>,</w:t>
      </w:r>
    </w:p>
    <w:p w14:paraId="4D35FC25" w14:textId="1BA4579C" w:rsidR="0062717B" w:rsidRDefault="008F27B7" w:rsidP="00931E8B">
      <w:pPr>
        <w:pStyle w:val="Odsekzoznamu"/>
        <w:numPr>
          <w:ilvl w:val="0"/>
          <w:numId w:val="18"/>
        </w:numPr>
      </w:pPr>
      <w:r w:rsidRPr="0061765B">
        <w:rPr>
          <w:u w:val="single"/>
        </w:rPr>
        <w:t>Návrhy zmluvy o</w:t>
      </w:r>
      <w:r w:rsidR="00370E9F" w:rsidRPr="0061765B">
        <w:rPr>
          <w:u w:val="single"/>
        </w:rPr>
        <w:t> </w:t>
      </w:r>
      <w:r w:rsidRPr="0061765B">
        <w:rPr>
          <w:u w:val="single"/>
        </w:rPr>
        <w:t>dielo</w:t>
      </w:r>
      <w:r w:rsidR="00370E9F">
        <w:t xml:space="preserve">. </w:t>
      </w:r>
      <w:r w:rsidR="00370E9F" w:rsidRPr="00370E9F">
        <w:t xml:space="preserve">Návrh </w:t>
      </w:r>
      <w:r w:rsidR="00370E9F">
        <w:t xml:space="preserve">zmluvy o dielo </w:t>
      </w:r>
      <w:r w:rsidR="00370E9F" w:rsidRPr="00370E9F">
        <w:t xml:space="preserve">musí byť doplnený </w:t>
      </w:r>
      <w:r w:rsidR="008C3E54">
        <w:t xml:space="preserve">výlučne iba </w:t>
      </w:r>
      <w:r w:rsidR="00370E9F" w:rsidRPr="00370E9F">
        <w:t xml:space="preserve">o identifikačné </w:t>
      </w:r>
      <w:r w:rsidR="005A7974">
        <w:t xml:space="preserve">údaje </w:t>
      </w:r>
      <w:r w:rsidR="00370E9F" w:rsidRPr="00370E9F">
        <w:t xml:space="preserve">uchádzača </w:t>
      </w:r>
      <w:r w:rsidR="008C3E54">
        <w:t xml:space="preserve">uvedené v záhlaví zmluvy </w:t>
      </w:r>
      <w:r w:rsidR="00370E9F" w:rsidRPr="00370E9F">
        <w:t>a</w:t>
      </w:r>
      <w:r w:rsidR="005A7974">
        <w:t xml:space="preserve"> musí byť </w:t>
      </w:r>
      <w:r w:rsidR="00370E9F" w:rsidRPr="00370E9F">
        <w:t>podpísan</w:t>
      </w:r>
      <w:r w:rsidR="008D6E09">
        <w:t>ý</w:t>
      </w:r>
      <w:r w:rsidR="00370E9F" w:rsidRPr="00370E9F">
        <w:t xml:space="preserve"> uchádzačom alebo osobou oprávnenou konať za uchádzača</w:t>
      </w:r>
      <w:r w:rsidR="00381519">
        <w:t xml:space="preserve"> (Príloha č. </w:t>
      </w:r>
      <w:r w:rsidR="00FD5002">
        <w:t>7</w:t>
      </w:r>
      <w:r w:rsidR="00381519">
        <w:t>)</w:t>
      </w:r>
      <w:r w:rsidR="002C1E43">
        <w:t>,</w:t>
      </w:r>
    </w:p>
    <w:p w14:paraId="08E8423F" w14:textId="187FDDDE" w:rsidR="002159A4" w:rsidRDefault="000A539E" w:rsidP="00931E8B">
      <w:pPr>
        <w:pStyle w:val="Odsekzoznamu"/>
        <w:numPr>
          <w:ilvl w:val="0"/>
          <w:numId w:val="18"/>
        </w:numPr>
      </w:pPr>
      <w:r>
        <w:t xml:space="preserve">Čestné vyhlásenie </w:t>
      </w:r>
      <w:r w:rsidR="002159A4">
        <w:t xml:space="preserve">k uplatňovaniu </w:t>
      </w:r>
      <w:r w:rsidR="002159A4" w:rsidRPr="00E0525E">
        <w:rPr>
          <w:u w:val="single"/>
        </w:rPr>
        <w:t>medzinárodných sankcií</w:t>
      </w:r>
      <w:r w:rsidR="002159A4">
        <w:t xml:space="preserve"> (príloha č. 8)</w:t>
      </w:r>
      <w:r w:rsidR="002C1E43">
        <w:t>,</w:t>
      </w:r>
    </w:p>
    <w:p w14:paraId="68864D54" w14:textId="730AFAB4" w:rsidR="00A961C3" w:rsidRDefault="0043630C" w:rsidP="0043630C">
      <w:pPr>
        <w:pStyle w:val="Odsekzoznamu"/>
        <w:numPr>
          <w:ilvl w:val="0"/>
          <w:numId w:val="18"/>
        </w:numPr>
      </w:pPr>
      <w:r w:rsidRPr="0043630C">
        <w:t>Čestné vyhlásenie k úplnosti ponuky</w:t>
      </w:r>
      <w:r>
        <w:t>, p</w:t>
      </w:r>
      <w:r w:rsidRPr="0043630C">
        <w:t xml:space="preserve">odmienkam účasti a </w:t>
      </w:r>
      <w:r>
        <w:t>p</w:t>
      </w:r>
      <w:r w:rsidRPr="0043630C">
        <w:t xml:space="preserve">ožiadavkám na predmet zákazky  </w:t>
      </w:r>
      <w:r w:rsidR="00A961C3">
        <w:t>(príloha č. 9)</w:t>
      </w:r>
      <w:r w:rsidR="00184615">
        <w:rPr>
          <w:rStyle w:val="Odkaznapoznmkupodiarou"/>
        </w:rPr>
        <w:footnoteReference w:id="2"/>
      </w:r>
      <w:r w:rsidR="002C1E43">
        <w:t>,</w:t>
      </w:r>
    </w:p>
    <w:p w14:paraId="7AA1B822" w14:textId="40463CFC" w:rsidR="00630862" w:rsidRDefault="003364E8" w:rsidP="00931E8B">
      <w:pPr>
        <w:pStyle w:val="Odsekzoznamu"/>
        <w:numPr>
          <w:ilvl w:val="0"/>
          <w:numId w:val="18"/>
        </w:numPr>
      </w:pPr>
      <w:r>
        <w:t>Dokumentáciu k </w:t>
      </w:r>
      <w:r w:rsidRPr="003364E8">
        <w:rPr>
          <w:u w:val="single"/>
        </w:rPr>
        <w:t>ekvivalentnosti</w:t>
      </w:r>
      <w:r>
        <w:t xml:space="preserve"> podľa časti 1. ods. 4.4 výzvy (príloha č. 10) – iba ak relevantné!</w:t>
      </w:r>
    </w:p>
    <w:p w14:paraId="50A33E9F" w14:textId="68DEFF4E" w:rsidR="004D6184" w:rsidRDefault="004A6F98" w:rsidP="00931E8B">
      <w:pPr>
        <w:pStyle w:val="Odsekzoznamu"/>
        <w:numPr>
          <w:ilvl w:val="0"/>
          <w:numId w:val="17"/>
        </w:numPr>
        <w:ind w:hanging="436"/>
        <w:rPr>
          <w:b/>
          <w:bCs/>
          <w:u w:val="single"/>
        </w:rPr>
      </w:pPr>
      <w:r>
        <w:rPr>
          <w:b/>
          <w:bCs/>
          <w:u w:val="single"/>
        </w:rPr>
        <w:t>Vyhlasovateľ</w:t>
      </w:r>
      <w:r w:rsidR="00841BDE" w:rsidRPr="00DF2BCC">
        <w:rPr>
          <w:b/>
          <w:bCs/>
          <w:u w:val="single"/>
        </w:rPr>
        <w:t xml:space="preserve"> odporúča, aby uchádzač </w:t>
      </w:r>
      <w:r w:rsidR="009E23E8" w:rsidRPr="00DF2BCC">
        <w:rPr>
          <w:b/>
          <w:bCs/>
          <w:u w:val="single"/>
        </w:rPr>
        <w:t xml:space="preserve">zhrnul obsah ponuky do jedného </w:t>
      </w:r>
      <w:r w:rsidR="00D74F71">
        <w:rPr>
          <w:b/>
          <w:bCs/>
          <w:u w:val="single"/>
        </w:rPr>
        <w:t xml:space="preserve">celistvého </w:t>
      </w:r>
      <w:r w:rsidR="009E23E8" w:rsidRPr="00DF2BCC">
        <w:rPr>
          <w:b/>
          <w:bCs/>
          <w:u w:val="single"/>
        </w:rPr>
        <w:t>dokumentu</w:t>
      </w:r>
      <w:r w:rsidR="00CB26D7">
        <w:rPr>
          <w:b/>
          <w:bCs/>
          <w:u w:val="single"/>
        </w:rPr>
        <w:t xml:space="preserve"> vo formáte </w:t>
      </w:r>
      <w:proofErr w:type="spellStart"/>
      <w:r w:rsidR="00CB26D7">
        <w:rPr>
          <w:b/>
          <w:bCs/>
          <w:u w:val="single"/>
        </w:rPr>
        <w:t>pdf</w:t>
      </w:r>
      <w:proofErr w:type="spellEnd"/>
      <w:r w:rsidR="00CB26D7">
        <w:rPr>
          <w:b/>
          <w:bCs/>
          <w:u w:val="single"/>
        </w:rPr>
        <w:t>.</w:t>
      </w:r>
      <w:r>
        <w:rPr>
          <w:b/>
          <w:bCs/>
          <w:u w:val="single"/>
        </w:rPr>
        <w:t>, v ktorom budú</w:t>
      </w:r>
      <w:r w:rsidR="002C1E43">
        <w:rPr>
          <w:b/>
          <w:bCs/>
          <w:u w:val="single"/>
        </w:rPr>
        <w:t xml:space="preserve"> chronologick</w:t>
      </w:r>
      <w:r>
        <w:rPr>
          <w:b/>
          <w:bCs/>
          <w:u w:val="single"/>
        </w:rPr>
        <w:t>y</w:t>
      </w:r>
      <w:r w:rsidR="002C1E43">
        <w:rPr>
          <w:b/>
          <w:bCs/>
          <w:u w:val="single"/>
        </w:rPr>
        <w:t xml:space="preserve"> zoraden</w:t>
      </w:r>
      <w:r>
        <w:rPr>
          <w:b/>
          <w:bCs/>
          <w:u w:val="single"/>
        </w:rPr>
        <w:t>é dokumenty</w:t>
      </w:r>
      <w:r w:rsidR="002C1E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tak</w:t>
      </w:r>
      <w:r w:rsidR="00E62D72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r w:rsidR="00E62D72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ko ustanovuje </w:t>
      </w:r>
      <w:r w:rsidR="000F40FD">
        <w:rPr>
          <w:b/>
          <w:bCs/>
          <w:u w:val="single"/>
        </w:rPr>
        <w:t xml:space="preserve">ods. 11.1 písm. </w:t>
      </w:r>
      <w:r>
        <w:rPr>
          <w:b/>
          <w:bCs/>
          <w:u w:val="single"/>
        </w:rPr>
        <w:t xml:space="preserve">a) až </w:t>
      </w:r>
      <w:r w:rsidR="00630862">
        <w:rPr>
          <w:b/>
          <w:bCs/>
          <w:u w:val="single"/>
        </w:rPr>
        <w:t>j</w:t>
      </w:r>
      <w:r>
        <w:rPr>
          <w:b/>
          <w:bCs/>
          <w:u w:val="single"/>
        </w:rPr>
        <w:t>) tohto bodu.</w:t>
      </w:r>
      <w:r w:rsidR="009E23E8" w:rsidRPr="00DF2BCC">
        <w:rPr>
          <w:b/>
          <w:bCs/>
          <w:u w:val="single"/>
        </w:rPr>
        <w:t xml:space="preserve"> </w:t>
      </w:r>
    </w:p>
    <w:p w14:paraId="1887E9B3" w14:textId="2B235B88" w:rsidR="00D34AEE" w:rsidRPr="00DF2BCC" w:rsidRDefault="00254A35" w:rsidP="00931E8B">
      <w:pPr>
        <w:pStyle w:val="Odsekzoznamu"/>
        <w:numPr>
          <w:ilvl w:val="0"/>
          <w:numId w:val="17"/>
        </w:numPr>
        <w:ind w:hanging="436"/>
        <w:rPr>
          <w:b/>
          <w:bCs/>
          <w:u w:val="single"/>
        </w:rPr>
      </w:pPr>
      <w:r w:rsidRPr="00254A35">
        <w:rPr>
          <w:b/>
          <w:bCs/>
          <w:shd w:val="clear" w:color="auto" w:fill="0000FF"/>
        </w:rPr>
        <w:t xml:space="preserve">PONUKA SA </w:t>
      </w:r>
      <w:r w:rsidR="00091942" w:rsidRPr="00091942">
        <w:rPr>
          <w:b/>
          <w:bCs/>
          <w:shd w:val="clear" w:color="auto" w:fill="0000FF"/>
        </w:rPr>
        <w:t>PREDKLADÁ NA E-MAIL</w:t>
      </w:r>
      <w:r w:rsidR="00091942" w:rsidRPr="00C87235">
        <w:t xml:space="preserve"> </w:t>
      </w:r>
      <w:r w:rsidRPr="00C87235">
        <w:t xml:space="preserve">uvedený v časti I ods. 1 tejto výzvy, </w:t>
      </w:r>
      <w:r w:rsidR="00C87235" w:rsidRPr="00C87235">
        <w:t>pričom v sprievodnom texte uchádzač identifikuje názov VOS, na ktor</w:t>
      </w:r>
      <w:r w:rsidR="007F1D4B">
        <w:t>ú</w:t>
      </w:r>
      <w:r w:rsidR="00C87235" w:rsidRPr="00C87235">
        <w:t xml:space="preserve"> </w:t>
      </w:r>
      <w:r w:rsidR="007F1D4B">
        <w:t>predkladá</w:t>
      </w:r>
      <w:r w:rsidR="00C87235" w:rsidRPr="00C87235">
        <w:t xml:space="preserve"> ponuku spolu s identifikačnými údajmi uchádzača.</w:t>
      </w:r>
      <w:r w:rsidR="00C87235">
        <w:rPr>
          <w:b/>
          <w:bCs/>
          <w:u w:val="single"/>
        </w:rPr>
        <w:t xml:space="preserve"> </w:t>
      </w:r>
      <w:r w:rsidR="00EC74B9">
        <w:rPr>
          <w:b/>
          <w:bCs/>
          <w:u w:val="single"/>
        </w:rPr>
        <w:t xml:space="preserve">Každý jeden dokument </w:t>
      </w:r>
      <w:r w:rsidR="009C5AB8">
        <w:rPr>
          <w:b/>
          <w:bCs/>
          <w:u w:val="single"/>
        </w:rPr>
        <w:t xml:space="preserve">v zmysle ods. 11.1 tohto bodu </w:t>
      </w:r>
      <w:r w:rsidR="00EC74B9">
        <w:rPr>
          <w:b/>
          <w:bCs/>
          <w:u w:val="single"/>
        </w:rPr>
        <w:t xml:space="preserve">musí byť </w:t>
      </w:r>
      <w:r w:rsidR="00DE62CC">
        <w:rPr>
          <w:b/>
          <w:bCs/>
          <w:u w:val="single"/>
        </w:rPr>
        <w:t xml:space="preserve">podpísaný osobou oprávnenou konať za uchádzača. </w:t>
      </w:r>
    </w:p>
    <w:p w14:paraId="78A158AA" w14:textId="38B77DFF" w:rsidR="009E23E8" w:rsidRDefault="00F51F2B" w:rsidP="00931E8B">
      <w:pPr>
        <w:pStyle w:val="Odsekzoznamu"/>
        <w:numPr>
          <w:ilvl w:val="0"/>
          <w:numId w:val="17"/>
        </w:numPr>
        <w:ind w:hanging="436"/>
      </w:pPr>
      <w:r>
        <w:t>D</w:t>
      </w:r>
      <w:r w:rsidRPr="00F51F2B">
        <w:t xml:space="preserve">okumenty, ktoré sú súčasťou ponuky, sa vyhotovia ako elektronické dokumenty. </w:t>
      </w:r>
      <w:r>
        <w:t>D</w:t>
      </w:r>
      <w:r w:rsidRPr="00F51F2B">
        <w:t>okument, ktorý sa nevydáva v elektronickej podobe, predloží sa ako digitálna podoba originálu alebo osvedčenej kópie požadovaného dokladu alebo dokumentu vytvorená pomocou skenera a predloží sa prostredníctvom</w:t>
      </w:r>
      <w:r>
        <w:t xml:space="preserve"> e-mailu. </w:t>
      </w:r>
    </w:p>
    <w:p w14:paraId="0C5F6939" w14:textId="77777777" w:rsidR="006C21D6" w:rsidRDefault="006C21D6" w:rsidP="006C21D6">
      <w:pPr>
        <w:pStyle w:val="Odsekzoznamu"/>
      </w:pPr>
    </w:p>
    <w:p w14:paraId="64ACF263" w14:textId="268FD2B7" w:rsidR="002D17D3" w:rsidRPr="00AB36F9" w:rsidRDefault="00AB36F9" w:rsidP="00E0525E">
      <w:pPr>
        <w:pStyle w:val="Nadpis2"/>
        <w:numPr>
          <w:ilvl w:val="0"/>
          <w:numId w:val="11"/>
        </w:numPr>
        <w:ind w:left="142"/>
      </w:pPr>
      <w:bookmarkStart w:id="13" w:name="_Toc211190297"/>
      <w:r w:rsidRPr="00AB36F9">
        <w:t>Predkladanie ponuky</w:t>
      </w:r>
      <w:bookmarkEnd w:id="13"/>
      <w:r w:rsidRPr="00AB36F9">
        <w:t xml:space="preserve"> </w:t>
      </w:r>
    </w:p>
    <w:p w14:paraId="1EA8DB29" w14:textId="1C6BD4E2" w:rsidR="00D858D8" w:rsidRPr="00D858D8" w:rsidRDefault="00D858D8" w:rsidP="00D858D8">
      <w:pPr>
        <w:pStyle w:val="Odsekzoznamu"/>
        <w:numPr>
          <w:ilvl w:val="0"/>
          <w:numId w:val="19"/>
        </w:numPr>
        <w:ind w:hanging="436"/>
      </w:pPr>
      <w:r w:rsidRPr="00D858D8">
        <w:rPr>
          <w:b/>
          <w:bCs/>
        </w:rPr>
        <w:t>Lehota na predkladanie ponúk uplynie dňa</w:t>
      </w:r>
      <w:r w:rsidRPr="00D858D8">
        <w:t xml:space="preserve"> </w:t>
      </w:r>
      <w:r w:rsidR="007504F1" w:rsidRPr="007504F1">
        <w:rPr>
          <w:b/>
          <w:bCs/>
          <w:color w:val="FFFFFF" w:themeColor="background1"/>
          <w:shd w:val="clear" w:color="auto" w:fill="0000FF"/>
        </w:rPr>
        <w:t>2</w:t>
      </w:r>
      <w:r w:rsidR="001B4E4D">
        <w:rPr>
          <w:b/>
          <w:bCs/>
          <w:color w:val="FFFFFF" w:themeColor="background1"/>
          <w:shd w:val="clear" w:color="auto" w:fill="0000FF"/>
        </w:rPr>
        <w:t>4</w:t>
      </w:r>
      <w:r w:rsidRPr="007504F1">
        <w:rPr>
          <w:b/>
          <w:bCs/>
          <w:color w:val="FFFFFF" w:themeColor="background1"/>
          <w:shd w:val="clear" w:color="auto" w:fill="0000FF"/>
        </w:rPr>
        <w:t>.10.2025 o 12</w:t>
      </w:r>
      <w:r w:rsidRPr="007504F1">
        <w:rPr>
          <w:b/>
          <w:bCs/>
          <w:shd w:val="clear" w:color="auto" w:fill="0000FF"/>
        </w:rPr>
        <w:t>:00 hod.</w:t>
      </w:r>
      <w:r w:rsidRPr="00D858D8">
        <w:t xml:space="preserve"> </w:t>
      </w:r>
    </w:p>
    <w:p w14:paraId="300232F0" w14:textId="48A5E0AB" w:rsidR="00100E11" w:rsidRPr="00F15D6B" w:rsidRDefault="000C479D" w:rsidP="00931E8B">
      <w:pPr>
        <w:pStyle w:val="Odsekzoznamu"/>
        <w:numPr>
          <w:ilvl w:val="0"/>
          <w:numId w:val="19"/>
        </w:numPr>
        <w:ind w:hanging="436"/>
      </w:pPr>
      <w:r>
        <w:t xml:space="preserve">Obhliadka miesta uskutočnenia predmetu zákazky sa uskutoční po dojednaní si termínu s oprávnenou osobou vo veci obhliadky </w:t>
      </w:r>
      <w:r w:rsidR="00561E7D">
        <w:t xml:space="preserve">na </w:t>
      </w:r>
      <w:r w:rsidR="00807DB8">
        <w:t>mieste, kde sa bude realizovať predmet zákazky</w:t>
      </w:r>
      <w:r>
        <w:t xml:space="preserve">. </w:t>
      </w:r>
      <w:r w:rsidR="003A1027">
        <w:t>Vyhlasovateľ</w:t>
      </w:r>
      <w:r>
        <w:t xml:space="preserve"> odporúča využiť možnosť vykonať obhliadku miesta dodania (plnenia) zákazky, aby si overili a získali potrebné informácie, na prípravu a spracovanie ponuky. V prípade záujmu o obhliadku je </w:t>
      </w:r>
      <w:r w:rsidR="008716D5">
        <w:t>nutné</w:t>
      </w:r>
      <w:r>
        <w:t xml:space="preserve"> sa nahlásiť </w:t>
      </w:r>
      <w:r w:rsidR="008716D5">
        <w:t>minimálne</w:t>
      </w:r>
      <w:r>
        <w:t xml:space="preserve"> 2 pracovné dni vopred u kontaktnej osoby – </w:t>
      </w:r>
      <w:r w:rsidR="00091942" w:rsidRPr="00F15D6B">
        <w:t xml:space="preserve">Ing. Richard Jakub </w:t>
      </w:r>
      <w:proofErr w:type="spellStart"/>
      <w:r w:rsidR="00091942" w:rsidRPr="00F15D6B">
        <w:t>Chomanič</w:t>
      </w:r>
      <w:proofErr w:type="spellEnd"/>
      <w:r w:rsidR="00F15D6B" w:rsidRPr="00F15D6B">
        <w:t>, tel. č.: 0915 455 517</w:t>
      </w:r>
      <w:r w:rsidRPr="00F15D6B">
        <w:t>.</w:t>
      </w:r>
      <w:r w:rsidR="00807DB8" w:rsidRPr="00F15D6B">
        <w:t xml:space="preserve"> </w:t>
      </w:r>
      <w:r w:rsidRPr="00F15D6B">
        <w:t xml:space="preserve">Náklady spojené s obhliadkou znášajú záujemcovia bez finančného nároku voči </w:t>
      </w:r>
      <w:r w:rsidR="003A1027" w:rsidRPr="00F15D6B">
        <w:t>vyhlasovateľovi</w:t>
      </w:r>
      <w:r w:rsidRPr="00F15D6B">
        <w:t>.</w:t>
      </w:r>
    </w:p>
    <w:p w14:paraId="25E25D7C" w14:textId="0F4C8BF4" w:rsidR="004D6184" w:rsidRPr="00C60D7A" w:rsidRDefault="00670C59" w:rsidP="00931E8B">
      <w:pPr>
        <w:pStyle w:val="Odsekzoznamu"/>
        <w:numPr>
          <w:ilvl w:val="0"/>
          <w:numId w:val="19"/>
        </w:numPr>
        <w:ind w:hanging="436"/>
      </w:pPr>
      <w:r w:rsidRPr="00C60D7A">
        <w:t xml:space="preserve">Uchádzač predloží ponuku prostredníctvom e-mailu na stanovenú e-mailovú adresu </w:t>
      </w:r>
      <w:r w:rsidR="003A1027">
        <w:t>vyhlasovateľa</w:t>
      </w:r>
      <w:r w:rsidRPr="00C60D7A">
        <w:t xml:space="preserve"> v elektronickej podobe v lehote na predkladanie ponúk podľa požiadaviek </w:t>
      </w:r>
      <w:r w:rsidRPr="00C60D7A">
        <w:lastRenderedPageBreak/>
        <w:t>uvedených v týchto súťažných podkladoch.</w:t>
      </w:r>
      <w:r w:rsidR="005D0184" w:rsidRPr="00C60D7A">
        <w:t xml:space="preserve"> Na ponuku predloženú iným spôsobom sa neprihliada. </w:t>
      </w:r>
    </w:p>
    <w:p w14:paraId="4DF463B3" w14:textId="3BD1059D" w:rsidR="005D0184" w:rsidRPr="00C60D7A" w:rsidRDefault="002A25C6" w:rsidP="00931E8B">
      <w:pPr>
        <w:pStyle w:val="Odsekzoznamu"/>
        <w:numPr>
          <w:ilvl w:val="0"/>
          <w:numId w:val="19"/>
        </w:numPr>
        <w:ind w:hanging="436"/>
      </w:pPr>
      <w:r w:rsidRPr="00C60D7A">
        <w:t xml:space="preserve">Ponuky sa predkladajú v lehote na predkladanie ponúk. </w:t>
      </w:r>
    </w:p>
    <w:p w14:paraId="1190BF50" w14:textId="1030FC8B" w:rsidR="005D0184" w:rsidRPr="005D0184" w:rsidRDefault="005D0184" w:rsidP="00931E8B">
      <w:pPr>
        <w:pStyle w:val="Odsekzoznamu"/>
        <w:numPr>
          <w:ilvl w:val="0"/>
          <w:numId w:val="19"/>
        </w:numPr>
        <w:ind w:hanging="436"/>
      </w:pPr>
      <w:r>
        <w:t>Na p</w:t>
      </w:r>
      <w:r w:rsidRPr="005D0184">
        <w:t>onuk</w:t>
      </w:r>
      <w:r>
        <w:t>u</w:t>
      </w:r>
      <w:r w:rsidRPr="005D0184">
        <w:t xml:space="preserve"> predložená po uplynutí lehoty na predkladanie ponúk sa </w:t>
      </w:r>
      <w:r>
        <w:t>neprihliada</w:t>
      </w:r>
      <w:r w:rsidRPr="005D0184">
        <w:t>.</w:t>
      </w:r>
    </w:p>
    <w:p w14:paraId="61BCDB6E" w14:textId="7EAF2E33" w:rsidR="006C21D6" w:rsidRDefault="006C21D6" w:rsidP="00931E8B">
      <w:pPr>
        <w:pStyle w:val="Odsekzoznamu"/>
        <w:numPr>
          <w:ilvl w:val="0"/>
          <w:numId w:val="19"/>
        </w:numPr>
        <w:ind w:hanging="436"/>
      </w:pPr>
      <w:r w:rsidRPr="006C21D6">
        <w:t xml:space="preserve">Uchádzač môže predložiť iba jednu ponuku. Ak uchádzač v lehote na predkladanie ponúk predloží viac ponúk, </w:t>
      </w:r>
      <w:r w:rsidR="003A1027">
        <w:t>vyhlasovateľ</w:t>
      </w:r>
      <w:r w:rsidRPr="006C21D6">
        <w:t xml:space="preserve"> prihliada len na ponuku, ktorá bola predložená ako posledná a na ostatné ponuky hľadí rovnako ako na ponuky, ktoré boli predložené po lehote na predkladanie ponúk.</w:t>
      </w:r>
    </w:p>
    <w:p w14:paraId="135FFE7C" w14:textId="11BA7720" w:rsidR="000E06B7" w:rsidRPr="006C21D6" w:rsidRDefault="005315F7" w:rsidP="000E06B7">
      <w:pPr>
        <w:pStyle w:val="Odsekzoznamu"/>
        <w:numPr>
          <w:ilvl w:val="0"/>
          <w:numId w:val="19"/>
        </w:numPr>
        <w:ind w:hanging="436"/>
      </w:pPr>
      <w:r w:rsidRPr="005315F7">
        <w:t>Uchádzač môže predloženú ponuku dodatočne dopĺňať, meniť alebo vziať späť (stiahnuť) len do uplynutia lehoty na predkladanie ponúk.</w:t>
      </w:r>
    </w:p>
    <w:p w14:paraId="703A6688" w14:textId="76C9800B" w:rsidR="005D0184" w:rsidRPr="00C60D7A" w:rsidRDefault="000E06B7" w:rsidP="008A552A">
      <w:pPr>
        <w:pStyle w:val="Nadpis1"/>
        <w:numPr>
          <w:ilvl w:val="0"/>
          <w:numId w:val="44"/>
        </w:numPr>
        <w:ind w:left="142"/>
      </w:pPr>
      <w:bookmarkStart w:id="14" w:name="_Toc211190298"/>
      <w:r w:rsidRPr="00C60D7A">
        <w:t>Otváranie a vyhodnocovanie ponúk</w:t>
      </w:r>
      <w:bookmarkEnd w:id="14"/>
      <w:r w:rsidRPr="00C60D7A">
        <w:t xml:space="preserve"> </w:t>
      </w:r>
    </w:p>
    <w:p w14:paraId="3E0AE5FE" w14:textId="27E61084" w:rsidR="00F279C8" w:rsidRPr="00636F1B" w:rsidRDefault="000E06B7" w:rsidP="008A552A">
      <w:pPr>
        <w:pStyle w:val="Nadpis2"/>
        <w:numPr>
          <w:ilvl w:val="0"/>
          <w:numId w:val="11"/>
        </w:numPr>
        <w:ind w:left="142"/>
      </w:pPr>
      <w:bookmarkStart w:id="15" w:name="_Toc211190299"/>
      <w:r>
        <w:t>Otváranie ponúk</w:t>
      </w:r>
      <w:bookmarkEnd w:id="15"/>
      <w:r>
        <w:t xml:space="preserve"> </w:t>
      </w:r>
    </w:p>
    <w:p w14:paraId="762252AB" w14:textId="7F553E13" w:rsidR="0030628B" w:rsidRDefault="0030628B" w:rsidP="00931E8B">
      <w:pPr>
        <w:pStyle w:val="Odsekzoznamu"/>
        <w:numPr>
          <w:ilvl w:val="0"/>
          <w:numId w:val="20"/>
        </w:numPr>
        <w:ind w:hanging="436"/>
      </w:pPr>
      <w:r w:rsidRPr="00994A62">
        <w:t>Miesto otvárania ponúk:</w:t>
      </w:r>
      <w:r w:rsidR="007A0F36" w:rsidRPr="007A0F36">
        <w:t xml:space="preserve"> Otváranie ponúk prebehne výlučne elektronicky, bez fyzickej prítomnosti uchádzačov. Komisia v čase uvedenom vo výzve otvorí ponuky doručené na e-mailovú adresu vyhlasovateľa uvedenú v časti I. </w:t>
      </w:r>
      <w:r w:rsidR="007A0F36">
        <w:t xml:space="preserve">bod. 1 výzvy. </w:t>
      </w:r>
    </w:p>
    <w:p w14:paraId="3CA2BBAD" w14:textId="4F300D20" w:rsidR="00994A62" w:rsidRDefault="00994A62" w:rsidP="00066295">
      <w:pPr>
        <w:pStyle w:val="Odsekzoznamu"/>
        <w:numPr>
          <w:ilvl w:val="0"/>
          <w:numId w:val="20"/>
        </w:numPr>
        <w:ind w:hanging="436"/>
      </w:pPr>
      <w:r>
        <w:t xml:space="preserve">Otváranie ponúk je neverejné. </w:t>
      </w:r>
    </w:p>
    <w:p w14:paraId="3852ED40" w14:textId="3AFFA45E" w:rsidR="00847AA7" w:rsidRPr="00D858D8" w:rsidRDefault="00151F9D" w:rsidP="00931E8B">
      <w:pPr>
        <w:pStyle w:val="Odsekzoznamu"/>
        <w:numPr>
          <w:ilvl w:val="0"/>
          <w:numId w:val="20"/>
        </w:numPr>
        <w:ind w:hanging="436"/>
      </w:pPr>
      <w:r w:rsidRPr="00D858D8">
        <w:t>Vyhlasovateľ</w:t>
      </w:r>
      <w:r w:rsidR="00847AA7" w:rsidRPr="00D858D8">
        <w:t xml:space="preserve"> zriadi </w:t>
      </w:r>
      <w:r w:rsidR="00A01DAA" w:rsidRPr="00D858D8">
        <w:t xml:space="preserve">komisiu </w:t>
      </w:r>
      <w:r w:rsidR="00847AA7" w:rsidRPr="00D858D8">
        <w:t xml:space="preserve">na vyhodnotenie </w:t>
      </w:r>
      <w:r w:rsidR="00F63FEF" w:rsidRPr="00D858D8">
        <w:t>splnenia podmienok účasti</w:t>
      </w:r>
      <w:r w:rsidR="006C23AD" w:rsidRPr="00D858D8">
        <w:t>, požiadaviek na predmet zákazky</w:t>
      </w:r>
      <w:r w:rsidR="00F63FEF" w:rsidRPr="00D858D8">
        <w:t xml:space="preserve"> a vyhodnotenia ponúk</w:t>
      </w:r>
      <w:r w:rsidR="00870E92" w:rsidRPr="00D858D8">
        <w:t xml:space="preserve"> podľa stanovených kritérií v súlade so súťažnými podkladmi</w:t>
      </w:r>
      <w:r w:rsidR="002B3571" w:rsidRPr="00D858D8">
        <w:t xml:space="preserve"> a predloženými ponukami. </w:t>
      </w:r>
    </w:p>
    <w:p w14:paraId="62897F74" w14:textId="55735CDE" w:rsidR="0030628B" w:rsidRDefault="00F47D57" w:rsidP="00931E8B">
      <w:pPr>
        <w:pStyle w:val="Odsekzoznamu"/>
        <w:numPr>
          <w:ilvl w:val="0"/>
          <w:numId w:val="20"/>
        </w:numPr>
        <w:ind w:hanging="436"/>
      </w:pPr>
      <w:r w:rsidRPr="00F47D57">
        <w:t>Na otváraní ponúk komisia zverejní počet predložených ponúk a návrhy na plnenie kritérií, ktoré sa dajú vyjadriť číslom</w:t>
      </w:r>
      <w:r w:rsidR="00E962DE">
        <w:t>.</w:t>
      </w:r>
      <w:r w:rsidRPr="00F47D57">
        <w:t xml:space="preserve"> </w:t>
      </w:r>
      <w:r w:rsidR="00E962DE">
        <w:t>O</w:t>
      </w:r>
      <w:r w:rsidRPr="00F47D57">
        <w:t>statné údaje uvedené v ponuke vrátane obchodného mena alebo názvu, sídla, miesta podnikania alebo adresy pobytu všetkých uchádzačov sa nezverejňujú</w:t>
      </w:r>
      <w:r w:rsidR="00716920">
        <w:t>.</w:t>
      </w:r>
    </w:p>
    <w:p w14:paraId="404F76B2" w14:textId="0A5B01A9" w:rsidR="008A2C96" w:rsidRPr="007F3C0D" w:rsidRDefault="00FB13DD" w:rsidP="00931E8B">
      <w:pPr>
        <w:pStyle w:val="Odsekzoznamu"/>
        <w:numPr>
          <w:ilvl w:val="0"/>
          <w:numId w:val="20"/>
        </w:numPr>
        <w:ind w:hanging="436"/>
      </w:pPr>
      <w:r w:rsidRPr="007F3C0D">
        <w:t xml:space="preserve">Zápisnica z otvárania ponúk sa uchádzačom zašle </w:t>
      </w:r>
      <w:r w:rsidR="00F36513" w:rsidRPr="00E15216">
        <w:rPr>
          <w:b/>
          <w:bCs/>
          <w:u w:val="single"/>
        </w:rPr>
        <w:t xml:space="preserve">do </w:t>
      </w:r>
      <w:r w:rsidR="00E962DE">
        <w:rPr>
          <w:b/>
          <w:bCs/>
          <w:u w:val="single"/>
        </w:rPr>
        <w:t>14</w:t>
      </w:r>
      <w:r w:rsidR="00F36513" w:rsidRPr="00E15216">
        <w:rPr>
          <w:b/>
          <w:bCs/>
          <w:u w:val="single"/>
        </w:rPr>
        <w:t xml:space="preserve"> </w:t>
      </w:r>
      <w:r w:rsidR="00C91084" w:rsidRPr="00E15216">
        <w:rPr>
          <w:b/>
          <w:bCs/>
          <w:u w:val="single"/>
        </w:rPr>
        <w:t>pracovných dni</w:t>
      </w:r>
      <w:r w:rsidR="00C91084" w:rsidRPr="00E15216">
        <w:rPr>
          <w:u w:val="single"/>
        </w:rPr>
        <w:t xml:space="preserve"> </w:t>
      </w:r>
      <w:r w:rsidR="00C91084">
        <w:t xml:space="preserve">odo dňa uplynutia lehoty na predkladanie ponúk. </w:t>
      </w:r>
    </w:p>
    <w:p w14:paraId="6A08AE2C" w14:textId="77777777" w:rsidR="0006789B" w:rsidRDefault="0006789B" w:rsidP="0006789B">
      <w:pPr>
        <w:pStyle w:val="Odsekzoznamu"/>
        <w:rPr>
          <w:highlight w:val="cyan"/>
        </w:rPr>
      </w:pPr>
    </w:p>
    <w:p w14:paraId="5355E632" w14:textId="77777777" w:rsidR="002D4C03" w:rsidRDefault="00D022C5" w:rsidP="008A552A">
      <w:pPr>
        <w:pStyle w:val="Nadpis2"/>
        <w:numPr>
          <w:ilvl w:val="0"/>
          <w:numId w:val="11"/>
        </w:numPr>
        <w:ind w:left="142"/>
      </w:pPr>
      <w:bookmarkStart w:id="16" w:name="_Toc211190300"/>
      <w:r w:rsidRPr="002D4C03">
        <w:t>Vyhodnotenie splnenia podm</w:t>
      </w:r>
      <w:r w:rsidR="002D4C03" w:rsidRPr="002D4C03">
        <w:t>ienok účasti</w:t>
      </w:r>
      <w:bookmarkEnd w:id="16"/>
    </w:p>
    <w:p w14:paraId="77270D24" w14:textId="51F036F0" w:rsidR="00D022C5" w:rsidRDefault="007F2E9A" w:rsidP="00931E8B">
      <w:pPr>
        <w:pStyle w:val="Odsekzoznamu"/>
        <w:numPr>
          <w:ilvl w:val="0"/>
          <w:numId w:val="21"/>
        </w:numPr>
        <w:ind w:hanging="491"/>
      </w:pPr>
      <w:r>
        <w:t>Vyhlasovateľ</w:t>
      </w:r>
      <w:r w:rsidR="0018635B" w:rsidRPr="0018635B">
        <w:t xml:space="preserve"> vyhodnocuje splnenie podmienok účasti </w:t>
      </w:r>
      <w:r w:rsidR="005B762B">
        <w:t>v</w:t>
      </w:r>
      <w:r w:rsidR="00CF7F7F">
        <w:t xml:space="preserve">o VOS </w:t>
      </w:r>
      <w:r w:rsidR="0018635B" w:rsidRPr="0018635B">
        <w:t>v súlade s podmienkami uvedenými v súťažných podkladoch</w:t>
      </w:r>
      <w:r w:rsidR="0018635B">
        <w:t xml:space="preserve">. </w:t>
      </w:r>
    </w:p>
    <w:p w14:paraId="0DE06A24" w14:textId="0E522B8E" w:rsidR="008E52FE" w:rsidRDefault="00810FC3" w:rsidP="00931E8B">
      <w:pPr>
        <w:pStyle w:val="Odsekzoznamu"/>
        <w:numPr>
          <w:ilvl w:val="0"/>
          <w:numId w:val="21"/>
        </w:numPr>
        <w:ind w:hanging="491"/>
      </w:pPr>
      <w:r w:rsidRPr="00810FC3">
        <w:t xml:space="preserve">Ak z predložených dokladov nemožno posúdiť ich platnosť alebo splnenie podmienky účasti, komisia požiada prostredníctvom </w:t>
      </w:r>
      <w:r>
        <w:t>e-</w:t>
      </w:r>
      <w:r w:rsidR="007265BB">
        <w:t>mailu</w:t>
      </w:r>
      <w:r w:rsidRPr="00810FC3">
        <w:t xml:space="preserve"> o vysvetlenie alebo doplnenie predložených dokladov</w:t>
      </w:r>
      <w:r>
        <w:t>.</w:t>
      </w:r>
    </w:p>
    <w:p w14:paraId="6F0B22EA" w14:textId="4AF2F13D" w:rsidR="00831552" w:rsidRDefault="00831552" w:rsidP="00DC1B0D">
      <w:pPr>
        <w:pStyle w:val="Odsekzoznamu"/>
        <w:numPr>
          <w:ilvl w:val="0"/>
          <w:numId w:val="21"/>
        </w:numPr>
        <w:ind w:hanging="491"/>
      </w:pPr>
      <w:r w:rsidRPr="00831552">
        <w:t>Uchádzač doručí vysvetlenie alebo doplní predložené doklady v lehote určenej komisiou. Ak komisia lehotu neurčí, uchádzač je povinný doručiť vysvetlenie alebo doplnenie najneskôr do dvoch pracovných dní odo dňa odoslania žiadosti podľa ods. 14.2</w:t>
      </w:r>
      <w:r>
        <w:t xml:space="preserve"> tohto bodu. </w:t>
      </w:r>
    </w:p>
    <w:p w14:paraId="521A9ADD" w14:textId="2FA270D7" w:rsidR="0006789B" w:rsidRDefault="007163B2" w:rsidP="00831552">
      <w:pPr>
        <w:pStyle w:val="Odsekzoznamu"/>
        <w:numPr>
          <w:ilvl w:val="0"/>
          <w:numId w:val="21"/>
        </w:numPr>
        <w:ind w:hanging="491"/>
      </w:pPr>
      <w:r>
        <w:t>Vyhodnotenie splnenia podmienok účasti bude zahrnuté v</w:t>
      </w:r>
      <w:r w:rsidR="00DC1B0D">
        <w:t xml:space="preserve">o výsledku vyhodnotenia </w:t>
      </w:r>
      <w:r w:rsidR="005C4471">
        <w:t>VOS</w:t>
      </w:r>
      <w:r w:rsidR="00DC1B0D">
        <w:t xml:space="preserve"> </w:t>
      </w:r>
      <w:r w:rsidR="00DC1B0D" w:rsidRPr="00DC1B0D">
        <w:t xml:space="preserve">v lehote a spôsobom určeným na vyhodnotenie </w:t>
      </w:r>
      <w:r w:rsidR="005C4471">
        <w:t>VOS</w:t>
      </w:r>
      <w:r w:rsidR="00DC1B0D" w:rsidRPr="00DC1B0D">
        <w:t xml:space="preserve">. </w:t>
      </w:r>
    </w:p>
    <w:p w14:paraId="18C9A6FE" w14:textId="77777777" w:rsidR="00831552" w:rsidRDefault="00831552" w:rsidP="00831552">
      <w:pPr>
        <w:pStyle w:val="Odsekzoznamu"/>
        <w:ind w:left="775"/>
      </w:pPr>
    </w:p>
    <w:p w14:paraId="2D99ED1B" w14:textId="48BB85C2" w:rsidR="00B22281" w:rsidRDefault="00B22281" w:rsidP="008B6240">
      <w:pPr>
        <w:pStyle w:val="Nadpis2"/>
        <w:numPr>
          <w:ilvl w:val="0"/>
          <w:numId w:val="11"/>
        </w:numPr>
        <w:ind w:left="142"/>
      </w:pPr>
      <w:bookmarkStart w:id="17" w:name="_Toc211190301"/>
      <w:r>
        <w:t>Vyhodnotenie ponúk</w:t>
      </w:r>
      <w:bookmarkEnd w:id="17"/>
    </w:p>
    <w:p w14:paraId="659C0BF8" w14:textId="3DA219B5" w:rsidR="00C236D4" w:rsidRPr="00C236D4" w:rsidRDefault="00C236D4" w:rsidP="00931E8B">
      <w:pPr>
        <w:pStyle w:val="Odsekzoznamu"/>
        <w:numPr>
          <w:ilvl w:val="0"/>
          <w:numId w:val="22"/>
        </w:numPr>
        <w:ind w:hanging="436"/>
      </w:pPr>
      <w:r>
        <w:t xml:space="preserve">Vyhodnotením ponúk sa v zmysle </w:t>
      </w:r>
      <w:r w:rsidR="007A0F36">
        <w:t>tejto VOS</w:t>
      </w:r>
      <w:r>
        <w:t xml:space="preserve"> rozumie </w:t>
      </w:r>
      <w:r w:rsidR="00480E5D">
        <w:t xml:space="preserve">postup </w:t>
      </w:r>
      <w:r>
        <w:t xml:space="preserve">vyhodnotenie </w:t>
      </w:r>
      <w:r w:rsidR="00C81BA5">
        <w:t xml:space="preserve">predložených ponúk jednotlivých uchádzačov vo vzťahu k splneniu podmienok účasti, požiadaviek na predmet zákazky a kritéria na vyhodnotenie ponúk. </w:t>
      </w:r>
    </w:p>
    <w:p w14:paraId="78DC62FE" w14:textId="29DEDB9E" w:rsidR="00947322" w:rsidRDefault="006164F0" w:rsidP="00931E8B">
      <w:pPr>
        <w:pStyle w:val="Odsekzoznamu"/>
        <w:numPr>
          <w:ilvl w:val="0"/>
          <w:numId w:val="22"/>
        </w:numPr>
        <w:ind w:hanging="436"/>
      </w:pPr>
      <w:r w:rsidRPr="006A45F1">
        <w:rPr>
          <w:b/>
          <w:bCs/>
          <w:u w:val="single"/>
        </w:rPr>
        <w:t>Komisia vyhodnocuje</w:t>
      </w:r>
      <w:r w:rsidRPr="006164F0">
        <w:t xml:space="preserve"> splnenie požiadaviek na predmet zákazky a splnenie podmienok účasti po vyhodnotení ponúk na základe kritéria na vyhodnotenie ponúk, a to iba v prípade uchádzača, ktorý sa umiestnil na prvom mieste v poradí. Ak dôjde k vylúčeniu tohto uchádzača, vyhodnotí </w:t>
      </w:r>
      <w:r w:rsidRPr="006164F0">
        <w:lastRenderedPageBreak/>
        <w:t>sa následne splnenie podmienok účasti a požiadaviek na predmet zákazky u ďalšieho uchádzača v poradí tak, aby uchádzač umiestnený na prvom mieste v novo zostavenom poradí spĺňal podmienky účasti a požiadavky na predmet zákazky</w:t>
      </w:r>
      <w:r w:rsidR="00B10855">
        <w:t xml:space="preserve">. </w:t>
      </w:r>
      <w:r w:rsidR="001650FA">
        <w:t xml:space="preserve"> </w:t>
      </w:r>
    </w:p>
    <w:p w14:paraId="1BA36557" w14:textId="42F3161B" w:rsidR="0062424B" w:rsidRDefault="0062424B" w:rsidP="00931E8B">
      <w:pPr>
        <w:pStyle w:val="Odsekzoznamu"/>
        <w:numPr>
          <w:ilvl w:val="0"/>
          <w:numId w:val="22"/>
        </w:numPr>
        <w:ind w:hanging="436"/>
      </w:pPr>
      <w:r w:rsidRPr="0062424B">
        <w:t>Ak komisia identifikuje nezrovnalosti alebo nejasnosti v informáciách alebo dôkazoch, ktoré uchádzač poskytol, požiada uchádzača o vysvetlenie ponuky a ak je to potrebné aj o predloženie dôkazov</w:t>
      </w:r>
      <w:r>
        <w:t>.</w:t>
      </w:r>
    </w:p>
    <w:p w14:paraId="09F6EF85" w14:textId="4A571583" w:rsidR="00B10855" w:rsidRPr="00B10855" w:rsidRDefault="00B10855" w:rsidP="00B10855">
      <w:pPr>
        <w:pStyle w:val="Odsekzoznamu"/>
        <w:numPr>
          <w:ilvl w:val="0"/>
          <w:numId w:val="22"/>
        </w:numPr>
        <w:ind w:hanging="436"/>
      </w:pPr>
      <w:r w:rsidRPr="00B10855">
        <w:t xml:space="preserve">Uchádzač doručí vysvetlenie alebo doplní predložené doklady v lehote určenej komisiou. Ak komisia lehotu neurčí, uchádzač je povinný doručiť vysvetlenie alebo doplnenie najneskôr do dvoch pracovných dní odo dňa odoslania žiadosti podľa ods. </w:t>
      </w:r>
      <w:r>
        <w:t>15</w:t>
      </w:r>
      <w:r w:rsidRPr="00B10855">
        <w:t xml:space="preserve">.2 tohto bodu. </w:t>
      </w:r>
    </w:p>
    <w:p w14:paraId="11F84FD6" w14:textId="389F1468" w:rsidR="00DD0DC9" w:rsidRDefault="00A6364A" w:rsidP="00931E8B">
      <w:pPr>
        <w:pStyle w:val="Odsekzoznamu"/>
        <w:numPr>
          <w:ilvl w:val="0"/>
          <w:numId w:val="22"/>
        </w:numPr>
        <w:ind w:hanging="436"/>
      </w:pPr>
      <w:r w:rsidRPr="00A6364A">
        <w:t xml:space="preserve">Ak komisia pri vyhodnocovaní niektorej ponuky zistí zrejmé matematické chyby (napríklad rozdiely medzi uvedenými jednotkovými cenami a čiastkovými cenami alebo súhrnnými čiastkovými cenami, celkovou cenou za dodanie predmetu zákazky, pri výpočte DPH, chybe v uvedení desatinnej čiarky, rozdielneho uvedenia sumy číslom a slovom a pod.), </w:t>
      </w:r>
      <w:r w:rsidR="00D4656C">
        <w:t>vyhlasovateľ</w:t>
      </w:r>
      <w:r w:rsidRPr="00A6364A">
        <w:t xml:space="preserve"> bude postupovať v súlade s Výkladovým stanoviskom Úradu pre verejné obstarávanie č. 01/2021 z 05.02.2021 dostupnom na vykladove_stanovisko_1-2021.pdf (gov.sk)</w:t>
      </w:r>
      <w:r w:rsidR="007F3C0D">
        <w:t>.</w:t>
      </w:r>
    </w:p>
    <w:p w14:paraId="56607D95" w14:textId="6F5FA016" w:rsidR="007F3C0D" w:rsidRDefault="00C84CC5" w:rsidP="00931E8B">
      <w:pPr>
        <w:pStyle w:val="Odsekzoznamu"/>
        <w:numPr>
          <w:ilvl w:val="0"/>
          <w:numId w:val="22"/>
        </w:numPr>
        <w:ind w:hanging="436"/>
      </w:pPr>
      <w:r w:rsidRPr="00C84CC5">
        <w:t>Vyhodnotenie ponúk</w:t>
      </w:r>
      <w:r w:rsidR="00431ECE">
        <w:t>, kritérií a podmienok účasti</w:t>
      </w:r>
      <w:r w:rsidRPr="00C84CC5">
        <w:t xml:space="preserve"> bude uskutočnené </w:t>
      </w:r>
      <w:r w:rsidR="005E5331" w:rsidRPr="00FA5EF4">
        <w:t xml:space="preserve">najneskôr </w:t>
      </w:r>
      <w:r w:rsidRPr="00FA5EF4">
        <w:rPr>
          <w:color w:val="000000" w:themeColor="text1"/>
        </w:rPr>
        <w:t xml:space="preserve">v lehote </w:t>
      </w:r>
      <w:r w:rsidR="005E5331" w:rsidRPr="00FA5EF4">
        <w:rPr>
          <w:b/>
          <w:bCs/>
          <w:color w:val="FFFFFF" w:themeColor="background1"/>
          <w:shd w:val="clear" w:color="auto" w:fill="0000FF"/>
        </w:rPr>
        <w:t>45</w:t>
      </w:r>
      <w:r w:rsidRPr="00FA5EF4">
        <w:rPr>
          <w:b/>
          <w:bCs/>
          <w:color w:val="FFFFFF" w:themeColor="background1"/>
          <w:shd w:val="clear" w:color="auto" w:fill="0000FF"/>
        </w:rPr>
        <w:t xml:space="preserve"> dní</w:t>
      </w:r>
      <w:r w:rsidRPr="00FA5EF4">
        <w:rPr>
          <w:color w:val="FFFFFF" w:themeColor="background1"/>
        </w:rPr>
        <w:t xml:space="preserve"> </w:t>
      </w:r>
      <w:r w:rsidRPr="00C84CC5">
        <w:t>od uplynutia lehoty na predkladanie ponúk</w:t>
      </w:r>
      <w:r w:rsidR="00E15216">
        <w:t>, ak sa nevyskytnú dôvody hodné osobitného zreteľa.</w:t>
      </w:r>
    </w:p>
    <w:p w14:paraId="5B0B034D" w14:textId="77777777" w:rsidR="001757E3" w:rsidRDefault="001757E3" w:rsidP="001757E3">
      <w:pPr>
        <w:pStyle w:val="Odsekzoznamu"/>
      </w:pPr>
    </w:p>
    <w:p w14:paraId="42E59BDB" w14:textId="616D3FC4" w:rsidR="00810FC3" w:rsidRPr="009950E1" w:rsidRDefault="001757E3" w:rsidP="00A649EB">
      <w:pPr>
        <w:pStyle w:val="Nadpis1"/>
        <w:numPr>
          <w:ilvl w:val="0"/>
          <w:numId w:val="44"/>
        </w:numPr>
        <w:ind w:left="142"/>
      </w:pPr>
      <w:bookmarkStart w:id="18" w:name="_Toc211190302"/>
      <w:r w:rsidRPr="009950E1">
        <w:t>Prijatie ponuky</w:t>
      </w:r>
      <w:bookmarkEnd w:id="18"/>
      <w:r w:rsidRPr="009950E1">
        <w:t xml:space="preserve"> </w:t>
      </w:r>
    </w:p>
    <w:p w14:paraId="33EA83EF" w14:textId="253875A3" w:rsidR="00697717" w:rsidRDefault="00F55379" w:rsidP="00697717">
      <w:pPr>
        <w:pStyle w:val="Nadpis2"/>
        <w:numPr>
          <w:ilvl w:val="0"/>
          <w:numId w:val="11"/>
        </w:numPr>
        <w:ind w:left="142"/>
      </w:pPr>
      <w:bookmarkStart w:id="19" w:name="_Toc211190303"/>
      <w:r>
        <w:t>Postup po vyhodnotení ponúk</w:t>
      </w:r>
      <w:bookmarkEnd w:id="19"/>
      <w:r>
        <w:t xml:space="preserve"> </w:t>
      </w:r>
    </w:p>
    <w:p w14:paraId="12348884" w14:textId="79B356CE" w:rsidR="00104BC2" w:rsidRDefault="00D80A79" w:rsidP="00AA7373">
      <w:pPr>
        <w:pStyle w:val="Odsekzoznamu"/>
        <w:numPr>
          <w:ilvl w:val="0"/>
          <w:numId w:val="54"/>
        </w:numPr>
        <w:ind w:hanging="436"/>
      </w:pPr>
      <w:r>
        <w:t>Vyhlasovateľ</w:t>
      </w:r>
      <w:r w:rsidR="00C334CA">
        <w:t xml:space="preserve"> po vyhodnotení </w:t>
      </w:r>
      <w:r w:rsidR="008739CF">
        <w:t>ponúk</w:t>
      </w:r>
      <w:r w:rsidR="004F2A0E">
        <w:t>, podmienok účasti a kritéria na vyhodnotenie ponúk</w:t>
      </w:r>
      <w:r w:rsidR="008739CF">
        <w:t xml:space="preserve"> zašle </w:t>
      </w:r>
      <w:r w:rsidR="008739CF" w:rsidRPr="00212227">
        <w:rPr>
          <w:b/>
          <w:bCs/>
        </w:rPr>
        <w:t>zápisnicu z vyhodnotenia ponúk</w:t>
      </w:r>
      <w:r w:rsidR="008739CF">
        <w:t xml:space="preserve"> </w:t>
      </w:r>
      <w:r w:rsidR="005A4883">
        <w:t>uchádzačom, ktorí predložili ponuku</w:t>
      </w:r>
      <w:r w:rsidR="003B683A">
        <w:t xml:space="preserve"> minimálne v rozsahu: </w:t>
      </w:r>
    </w:p>
    <w:p w14:paraId="3059D19E" w14:textId="77777777" w:rsidR="00E233B7" w:rsidRDefault="003B683A" w:rsidP="00E233B7">
      <w:pPr>
        <w:pStyle w:val="Odsekzoznamu"/>
        <w:numPr>
          <w:ilvl w:val="0"/>
          <w:numId w:val="53"/>
        </w:numPr>
      </w:pPr>
      <w:r>
        <w:t xml:space="preserve">Zoznam členov komisie, </w:t>
      </w:r>
    </w:p>
    <w:p w14:paraId="60B9B5B0" w14:textId="59DB94B5" w:rsidR="00E233B7" w:rsidRDefault="00E233B7" w:rsidP="00E233B7">
      <w:pPr>
        <w:pStyle w:val="Odsekzoznamu"/>
        <w:numPr>
          <w:ilvl w:val="0"/>
          <w:numId w:val="53"/>
        </w:numPr>
      </w:pPr>
      <w:r>
        <w:t>zoznam vylúčených uchádzačov s uvedením dôvodu ich vylúčenia</w:t>
      </w:r>
      <w:r w:rsidR="00697717">
        <w:t>,</w:t>
      </w:r>
    </w:p>
    <w:p w14:paraId="0D95AFC3" w14:textId="4451FE35" w:rsidR="00642D1C" w:rsidRDefault="00642D1C" w:rsidP="00E233B7">
      <w:pPr>
        <w:pStyle w:val="Odsekzoznamu"/>
        <w:numPr>
          <w:ilvl w:val="0"/>
          <w:numId w:val="53"/>
        </w:numPr>
      </w:pPr>
      <w:r>
        <w:t xml:space="preserve">vyhodnotenie splnenia podmienok účasti </w:t>
      </w:r>
    </w:p>
    <w:p w14:paraId="39109B96" w14:textId="6D3BE0B6" w:rsidR="00642D1C" w:rsidRDefault="00642D1C" w:rsidP="00E233B7">
      <w:pPr>
        <w:pStyle w:val="Odsekzoznamu"/>
        <w:numPr>
          <w:ilvl w:val="0"/>
          <w:numId w:val="53"/>
        </w:numPr>
      </w:pPr>
      <w:r>
        <w:t xml:space="preserve">vyhodnotenie splnenia </w:t>
      </w:r>
      <w:r w:rsidR="007B2A27">
        <w:t>požiadaviek</w:t>
      </w:r>
      <w:r>
        <w:t xml:space="preserve"> na predmet zákazky, </w:t>
      </w:r>
    </w:p>
    <w:p w14:paraId="2EEB5D10" w14:textId="57D07F6B" w:rsidR="00642D1C" w:rsidRDefault="007B2A27" w:rsidP="00E233B7">
      <w:pPr>
        <w:pStyle w:val="Odsekzoznamu"/>
        <w:numPr>
          <w:ilvl w:val="0"/>
          <w:numId w:val="53"/>
        </w:numPr>
      </w:pPr>
      <w:r>
        <w:t>posúdenie kritéria na vyhodnotenie ponúk,</w:t>
      </w:r>
    </w:p>
    <w:p w14:paraId="22EEDF13" w14:textId="06436611" w:rsidR="00697717" w:rsidRDefault="00E233B7" w:rsidP="00697717">
      <w:pPr>
        <w:pStyle w:val="Odsekzoznamu"/>
        <w:numPr>
          <w:ilvl w:val="0"/>
          <w:numId w:val="53"/>
        </w:numPr>
      </w:pPr>
      <w:r>
        <w:t>poradie uchádzačov a identifikáciu úspešného uchádzača alebo úspešných uchádzačov s uvedením dôvodov úspešnosti ponuky</w:t>
      </w:r>
      <w:r w:rsidR="007B2A27">
        <w:t>,</w:t>
      </w:r>
    </w:p>
    <w:p w14:paraId="6BA1A0E7" w14:textId="77777777" w:rsidR="00697717" w:rsidRDefault="00E233B7" w:rsidP="00697717">
      <w:pPr>
        <w:pStyle w:val="Odsekzoznamu"/>
        <w:numPr>
          <w:ilvl w:val="0"/>
          <w:numId w:val="53"/>
        </w:numPr>
      </w:pPr>
      <w:r>
        <w:t>dôvody, pre ktoré člen komisie odmietol podpísať zápisnicu alebo podpísal zápisnicu s výhradou.</w:t>
      </w:r>
    </w:p>
    <w:p w14:paraId="3881B444" w14:textId="6676E553" w:rsidR="00D80A79" w:rsidRDefault="00104BC2" w:rsidP="005B7D5F">
      <w:pPr>
        <w:pStyle w:val="Odsekzoznamu"/>
        <w:numPr>
          <w:ilvl w:val="1"/>
          <w:numId w:val="11"/>
        </w:numPr>
        <w:ind w:hanging="460"/>
      </w:pPr>
      <w:r>
        <w:t xml:space="preserve">Vyhlasovateľ </w:t>
      </w:r>
      <w:r w:rsidR="003E5ED6">
        <w:t>v súlade s predchádzajúcim ods</w:t>
      </w:r>
      <w:r w:rsidR="00755F7F">
        <w:t xml:space="preserve">. </w:t>
      </w:r>
      <w:r>
        <w:t>ú</w:t>
      </w:r>
      <w:r w:rsidRPr="00104BC2">
        <w:t>spešnému uchádzačovi oznámi, že jeho ponuku prijíma. Neúspešnému uchádzačovi oznámi, že neuspel a dôvody neprijatia jeho ponuky</w:t>
      </w:r>
      <w:r w:rsidR="005B7D5F">
        <w:t xml:space="preserve"> a dôvody, pre ktoré prijal ponuku úspešného uchádzača. </w:t>
      </w:r>
      <w:r w:rsidRPr="00755F7F">
        <w:rPr>
          <w:b/>
          <w:bCs/>
        </w:rPr>
        <w:t>Informácia o výsledku vyhodnotenia ponúk</w:t>
      </w:r>
      <w:r w:rsidRPr="00104BC2">
        <w:t xml:space="preserve"> </w:t>
      </w:r>
      <w:r w:rsidR="00755F7F">
        <w:t>sa zasiela</w:t>
      </w:r>
      <w:r w:rsidRPr="00104BC2">
        <w:t xml:space="preserve"> dotknutým uchádzačom</w:t>
      </w:r>
      <w:r w:rsidR="00755F7F">
        <w:t>.</w:t>
      </w:r>
    </w:p>
    <w:p w14:paraId="4CC52FDD" w14:textId="77777777" w:rsidR="007344CE" w:rsidRDefault="007344CE" w:rsidP="007344CE">
      <w:pPr>
        <w:pStyle w:val="Odsekzoznamu"/>
        <w:ind w:left="744"/>
      </w:pPr>
    </w:p>
    <w:p w14:paraId="438CA445" w14:textId="50D15865" w:rsidR="002803EA" w:rsidRDefault="00EC17B0" w:rsidP="00E97FF9">
      <w:pPr>
        <w:pStyle w:val="Nadpis2"/>
        <w:numPr>
          <w:ilvl w:val="0"/>
          <w:numId w:val="11"/>
        </w:numPr>
        <w:ind w:left="142" w:hanging="436"/>
      </w:pPr>
      <w:bookmarkStart w:id="20" w:name="_Toc211190304"/>
      <w:r>
        <w:t>Poskytnutie súčinnosti pred uzatvorením zmluvy</w:t>
      </w:r>
      <w:bookmarkEnd w:id="20"/>
      <w:r>
        <w:t xml:space="preserve"> </w:t>
      </w:r>
    </w:p>
    <w:p w14:paraId="65ECA291" w14:textId="503AE50E" w:rsidR="00EC17B0" w:rsidRDefault="002803EA" w:rsidP="00931E8B">
      <w:pPr>
        <w:pStyle w:val="Odsekzoznamu"/>
        <w:numPr>
          <w:ilvl w:val="0"/>
          <w:numId w:val="26"/>
        </w:numPr>
        <w:ind w:hanging="436"/>
      </w:pPr>
      <w:r>
        <w:t>Uchádzač predloží podpísané zmluvy o</w:t>
      </w:r>
      <w:r w:rsidR="002928D1">
        <w:t> </w:t>
      </w:r>
      <w:r>
        <w:t>dielo</w:t>
      </w:r>
      <w:r w:rsidR="002928D1">
        <w:t xml:space="preserve"> spolu s prílohami, ak relevantné,</w:t>
      </w:r>
      <w:r>
        <w:t xml:space="preserve"> v určenom počte </w:t>
      </w:r>
      <w:r w:rsidR="001B45BE">
        <w:t xml:space="preserve">na základe vyzvania uchádzača </w:t>
      </w:r>
      <w:r w:rsidR="00D467E5">
        <w:t xml:space="preserve">v primeranej lehote. </w:t>
      </w:r>
    </w:p>
    <w:p w14:paraId="26024B9B" w14:textId="04483E2A" w:rsidR="008500EF" w:rsidRDefault="00922974" w:rsidP="00931E8B">
      <w:pPr>
        <w:pStyle w:val="Odsekzoznamu"/>
        <w:numPr>
          <w:ilvl w:val="0"/>
          <w:numId w:val="26"/>
        </w:numPr>
        <w:ind w:hanging="436"/>
      </w:pPr>
      <w:r w:rsidRPr="004842C5">
        <w:rPr>
          <w:b/>
          <w:bCs/>
          <w:u w:val="single"/>
        </w:rPr>
        <w:t>Uchádzač zabezpečí</w:t>
      </w:r>
      <w:r w:rsidR="008500EF" w:rsidRPr="004842C5">
        <w:rPr>
          <w:b/>
          <w:bCs/>
          <w:u w:val="single"/>
        </w:rPr>
        <w:t xml:space="preserve"> </w:t>
      </w:r>
      <w:r w:rsidR="00AF4BF0" w:rsidRPr="004842C5">
        <w:rPr>
          <w:b/>
          <w:bCs/>
          <w:u w:val="single"/>
        </w:rPr>
        <w:t>právoplatný</w:t>
      </w:r>
      <w:r w:rsidR="008500EF" w:rsidRPr="004842C5">
        <w:rPr>
          <w:b/>
          <w:bCs/>
          <w:u w:val="single"/>
        </w:rPr>
        <w:t xml:space="preserve"> zápis do registra partnerov verejného sektora v zmysle zákona o</w:t>
      </w:r>
      <w:r w:rsidR="00B27A13" w:rsidRPr="004842C5">
        <w:rPr>
          <w:b/>
          <w:bCs/>
          <w:u w:val="single"/>
        </w:rPr>
        <w:t> </w:t>
      </w:r>
      <w:r w:rsidR="008500EF" w:rsidRPr="004842C5">
        <w:rPr>
          <w:b/>
          <w:bCs/>
          <w:u w:val="single"/>
        </w:rPr>
        <w:t>RPVS</w:t>
      </w:r>
      <w:r w:rsidR="00B27A13" w:rsidRPr="004842C5">
        <w:rPr>
          <w:b/>
          <w:bCs/>
          <w:u w:val="single"/>
        </w:rPr>
        <w:t xml:space="preserve"> </w:t>
      </w:r>
      <w:r w:rsidR="004842C5" w:rsidRPr="004842C5">
        <w:rPr>
          <w:b/>
          <w:bCs/>
          <w:u w:val="single"/>
        </w:rPr>
        <w:t xml:space="preserve">najneskôr </w:t>
      </w:r>
      <w:r w:rsidR="00B27A13" w:rsidRPr="004842C5">
        <w:rPr>
          <w:b/>
          <w:bCs/>
          <w:u w:val="single"/>
        </w:rPr>
        <w:t>pred podpisom zmluvy, ak sa na neho povinnosť zápisu vzťahuje</w:t>
      </w:r>
      <w:r w:rsidR="008500EF">
        <w:t xml:space="preserve">. Tento zápis sa vzťahuje na všetky osoby podľa § 11 </w:t>
      </w:r>
      <w:r w:rsidR="0033681A">
        <w:t>ZVO</w:t>
      </w:r>
      <w:r w:rsidR="008500EF">
        <w:t xml:space="preserve"> v nadväznosti na zákon o RPVS, a to aj vo vzťahu k subdodávateľom, na ktorých sa podľa citovaného zákona táto povinnosť vzťahuje:</w:t>
      </w:r>
    </w:p>
    <w:p w14:paraId="411B4D01" w14:textId="77777777" w:rsidR="008500EF" w:rsidRDefault="008500EF" w:rsidP="00931E8B">
      <w:pPr>
        <w:pStyle w:val="Odsekzoznamu"/>
        <w:numPr>
          <w:ilvl w:val="0"/>
          <w:numId w:val="27"/>
        </w:numPr>
        <w:ind w:left="1134"/>
      </w:pPr>
      <w:r>
        <w:lastRenderedPageBreak/>
        <w:t>osoby podľa § 2 ods. 5 písm. e) zákona o verejnom obstarávaní, ktoré majú povinnosť sa zapísať do registra partnerov verejného sektora, a</w:t>
      </w:r>
    </w:p>
    <w:p w14:paraId="4F65F515" w14:textId="77777777" w:rsidR="008500EF" w:rsidRDefault="008500EF" w:rsidP="00931E8B">
      <w:pPr>
        <w:pStyle w:val="Odsekzoznamu"/>
        <w:numPr>
          <w:ilvl w:val="0"/>
          <w:numId w:val="27"/>
        </w:numPr>
        <w:ind w:left="1134"/>
      </w:pPr>
      <w:r>
        <w:t>osoby podľa § 2 ods. 1 písm. a) bod 7 zákona o RPVS, spĺňajúce limity uvedené v § 2 zákona o RPVS.</w:t>
      </w:r>
    </w:p>
    <w:p w14:paraId="0D759DD8" w14:textId="77777777" w:rsidR="00B4385A" w:rsidRDefault="00B4385A" w:rsidP="00B4385A">
      <w:pPr>
        <w:pStyle w:val="Odsekzoznamu"/>
        <w:ind w:left="1134"/>
      </w:pPr>
    </w:p>
    <w:p w14:paraId="08537D85" w14:textId="6A70776A" w:rsidR="000000F0" w:rsidRDefault="000000F0" w:rsidP="00D85464">
      <w:pPr>
        <w:pStyle w:val="Nadpis2"/>
        <w:numPr>
          <w:ilvl w:val="0"/>
          <w:numId w:val="11"/>
        </w:numPr>
        <w:ind w:left="142"/>
      </w:pPr>
      <w:bookmarkStart w:id="21" w:name="_Toc211190305"/>
      <w:r>
        <w:t>Uzavretie zmluvy</w:t>
      </w:r>
      <w:bookmarkEnd w:id="21"/>
      <w:r>
        <w:t xml:space="preserve"> </w:t>
      </w:r>
    </w:p>
    <w:p w14:paraId="30810C8E" w14:textId="5DB927FC" w:rsidR="007265BB" w:rsidRDefault="0033681A" w:rsidP="00931E8B">
      <w:pPr>
        <w:pStyle w:val="Odsekzoznamu"/>
        <w:numPr>
          <w:ilvl w:val="0"/>
          <w:numId w:val="28"/>
        </w:numPr>
        <w:ind w:hanging="436"/>
      </w:pPr>
      <w:r>
        <w:t>Vyhlasovateľ</w:t>
      </w:r>
      <w:r w:rsidR="007265BB" w:rsidRPr="007265BB">
        <w:t xml:space="preserve"> písomne vyzve úspešného uchádzača na uzavretie zmluvy.</w:t>
      </w:r>
    </w:p>
    <w:p w14:paraId="5A1FC7C5" w14:textId="77777777" w:rsidR="005235A7" w:rsidRDefault="005235A7" w:rsidP="00931E8B">
      <w:pPr>
        <w:pStyle w:val="Odsekzoznamu"/>
        <w:numPr>
          <w:ilvl w:val="0"/>
          <w:numId w:val="28"/>
        </w:numPr>
        <w:ind w:hanging="436"/>
      </w:pPr>
      <w:r w:rsidRPr="005235A7">
        <w:t>Nakoľko je návrh Zmluvy vypracovaný ako definitívna verzia, v čase po uplynutí lehoty na predkladanie ponúk už nebude možné robiť zmeny, ktorými by mohlo dôjsť ku zmene významu jednotlivých ustanovení zmluvy. Možná bude oprava chýb v písaní (pravopisné chyby, preklepy, medzery v texte a pod.) a doplnenie údajov zo strany úspešného uchádzača.</w:t>
      </w:r>
    </w:p>
    <w:p w14:paraId="18FFAB2E" w14:textId="4283BDC4" w:rsidR="00814659" w:rsidRDefault="0033681A" w:rsidP="00931E8B">
      <w:pPr>
        <w:pStyle w:val="Odsekzoznamu"/>
        <w:numPr>
          <w:ilvl w:val="0"/>
          <w:numId w:val="28"/>
        </w:numPr>
        <w:ind w:hanging="436"/>
      </w:pPr>
      <w:r>
        <w:t>Vyhlasovateľ</w:t>
      </w:r>
      <w:r w:rsidR="00814659">
        <w:t xml:space="preserve"> neuzavrie zmluvu s uchádzačom,</w:t>
      </w:r>
    </w:p>
    <w:p w14:paraId="2356B1CB" w14:textId="3A68CBB5" w:rsidR="00814659" w:rsidRDefault="00814659" w:rsidP="00931E8B">
      <w:pPr>
        <w:pStyle w:val="Odsekzoznamu"/>
        <w:numPr>
          <w:ilvl w:val="0"/>
          <w:numId w:val="29"/>
        </w:numPr>
      </w:pPr>
      <w:r>
        <w:t xml:space="preserve">ktorý má povinnosť zapisovať sa do RPVS podľa zákona o RPVS a nie je zapísaný v RPVS, </w:t>
      </w:r>
    </w:p>
    <w:p w14:paraId="4FEF876C" w14:textId="77777777" w:rsidR="00814659" w:rsidRDefault="00814659" w:rsidP="00931E8B">
      <w:pPr>
        <w:pStyle w:val="Odsekzoznamu"/>
        <w:numPr>
          <w:ilvl w:val="0"/>
          <w:numId w:val="29"/>
        </w:numPr>
      </w:pPr>
      <w:r>
        <w:t>ktorého subdodávateľ alebo subdodávateľ podľa zákona o RPVS, ktorí majú povinnosť zapisovať sa do RPVS a nie sú zapísaní v RPVS,</w:t>
      </w:r>
    </w:p>
    <w:p w14:paraId="2FF4E552" w14:textId="487E15CE" w:rsidR="005235A7" w:rsidRDefault="00D4637B" w:rsidP="00931E8B">
      <w:pPr>
        <w:pStyle w:val="Odsekzoznamu"/>
        <w:numPr>
          <w:ilvl w:val="0"/>
          <w:numId w:val="28"/>
        </w:numPr>
        <w:ind w:hanging="578"/>
      </w:pPr>
      <w:r w:rsidRPr="00D4637B">
        <w:t xml:space="preserve">Úspešný uchádzač je povinný poskytnúť </w:t>
      </w:r>
      <w:r w:rsidR="0033681A">
        <w:t>vyhlasovateľovi</w:t>
      </w:r>
      <w:r w:rsidRPr="00D4637B">
        <w:t xml:space="preserve"> riadnu súčinnosť potrebnú na uzavretie zmluvy tak</w:t>
      </w:r>
      <w:r w:rsidR="00A90789">
        <w:t xml:space="preserve"> aby mohla byť v rozumnom čase uzavretá s prihliadnutím na podmienky poskytovateľa a</w:t>
      </w:r>
      <w:r w:rsidR="004842C5">
        <w:t xml:space="preserve"> charakter predmetu zákazky a týchto súťažných podkladov. </w:t>
      </w:r>
    </w:p>
    <w:p w14:paraId="1FD881BE" w14:textId="036A4D2A" w:rsidR="00CC70B5" w:rsidRDefault="00AE5DBF" w:rsidP="00931E8B">
      <w:pPr>
        <w:pStyle w:val="Odsekzoznamu"/>
        <w:numPr>
          <w:ilvl w:val="0"/>
          <w:numId w:val="28"/>
        </w:numPr>
        <w:ind w:hanging="578"/>
      </w:pPr>
      <w:r w:rsidRPr="00AE5DBF">
        <w:t xml:space="preserve">Ak úspešný uchádzač odmietne uzavrieť Zmluvu alebo nie sú splnené povinnosti podľa bodu </w:t>
      </w:r>
      <w:r w:rsidR="00023A4A">
        <w:t>18</w:t>
      </w:r>
      <w:r w:rsidRPr="00AE5DBF">
        <w:t xml:space="preserve">. </w:t>
      </w:r>
      <w:r w:rsidR="00C17900">
        <w:t xml:space="preserve">výzvy, </w:t>
      </w:r>
      <w:r w:rsidR="0033681A">
        <w:t>vyhlasovateľ</w:t>
      </w:r>
      <w:r w:rsidRPr="00AE5DBF">
        <w:t xml:space="preserve"> </w:t>
      </w:r>
      <w:r w:rsidR="00216191">
        <w:t xml:space="preserve">nie je limitovaný </w:t>
      </w:r>
      <w:r w:rsidR="00F141CA">
        <w:t xml:space="preserve">zadať zákazku </w:t>
      </w:r>
      <w:r w:rsidR="0080017F">
        <w:t xml:space="preserve">uchádzačovi </w:t>
      </w:r>
      <w:r w:rsidR="001D04DA">
        <w:t>s</w:t>
      </w:r>
      <w:r w:rsidR="00C17900">
        <w:t> druhou najvýhodnejšou ponukou</w:t>
      </w:r>
      <w:r w:rsidR="00F141CA">
        <w:t>, ak budú splnené podmienky ustanovené súťažnými podkladmi,</w:t>
      </w:r>
      <w:r w:rsidR="0033681A">
        <w:t xml:space="preserve"> alebo vyhlasovateľ</w:t>
      </w:r>
      <w:r w:rsidR="001D04DA">
        <w:t xml:space="preserve"> </w:t>
      </w:r>
      <w:r w:rsidR="00F141CA">
        <w:t xml:space="preserve">má právo </w:t>
      </w:r>
      <w:r w:rsidR="000160AA">
        <w:t xml:space="preserve">ukončiť </w:t>
      </w:r>
      <w:r w:rsidR="005C4471">
        <w:t>VOS</w:t>
      </w:r>
      <w:r w:rsidR="000160AA">
        <w:t>, pričom, upov</w:t>
      </w:r>
      <w:r w:rsidR="00850D44">
        <w:t>edomí o tejto skutočnosti uchádzačov.</w:t>
      </w:r>
    </w:p>
    <w:p w14:paraId="62C16272" w14:textId="4323FE20" w:rsidR="00AE5DBF" w:rsidRDefault="00890407" w:rsidP="00890407">
      <w:pPr>
        <w:pStyle w:val="Odsekzoznamu"/>
        <w:numPr>
          <w:ilvl w:val="0"/>
          <w:numId w:val="28"/>
        </w:numPr>
        <w:ind w:hanging="578"/>
      </w:pPr>
      <w:r>
        <w:t xml:space="preserve">Vyhlasovateľ si vyhradzuje právo kedykoľvek do uzavretia zmluvy </w:t>
      </w:r>
      <w:r w:rsidR="00C17900">
        <w:t>VOS</w:t>
      </w:r>
      <w:r>
        <w:t xml:space="preserve"> zmeniť, prerušiť alebo zrušiť bez výberu úspešného uchádzača, a to bez vzniku nároku uchádzačov na náhradu akýchkoľvek nákladov. Vyhlasovateľ o zmene alebo zrušení informuje všetkých uchádzačov rovnakým spôsobom, akým bola zverejnená výzva, a zároveň </w:t>
      </w:r>
      <w:r w:rsidR="00C63CBE">
        <w:t xml:space="preserve">stručné odôvodní </w:t>
      </w:r>
      <w:r w:rsidR="007B1291">
        <w:t xml:space="preserve">svoje rozhodnutie zrušiť </w:t>
      </w:r>
      <w:r w:rsidR="00C17900">
        <w:t>VOS</w:t>
      </w:r>
      <w:r w:rsidR="007B1291">
        <w:t xml:space="preserve">. </w:t>
      </w:r>
      <w:r w:rsidR="00850D44">
        <w:t xml:space="preserve"> </w:t>
      </w:r>
    </w:p>
    <w:p w14:paraId="5DDBE58D" w14:textId="77777777" w:rsidR="00562F8F" w:rsidRDefault="00562F8F" w:rsidP="00562F8F">
      <w:pPr>
        <w:pStyle w:val="Odsekzoznamu"/>
      </w:pPr>
    </w:p>
    <w:p w14:paraId="3E92DEE6" w14:textId="6BECEF74" w:rsidR="00526AA5" w:rsidRDefault="00D313B8" w:rsidP="008149F7">
      <w:pPr>
        <w:pStyle w:val="Nadpis2"/>
        <w:numPr>
          <w:ilvl w:val="0"/>
          <w:numId w:val="11"/>
        </w:numPr>
        <w:ind w:left="142"/>
      </w:pPr>
      <w:bookmarkStart w:id="22" w:name="_Toc211190306"/>
      <w:r>
        <w:t>Dôvernosť ponúk</w:t>
      </w:r>
      <w:bookmarkEnd w:id="22"/>
      <w:r>
        <w:t xml:space="preserve"> </w:t>
      </w:r>
    </w:p>
    <w:p w14:paraId="183F1633" w14:textId="0DA657EA" w:rsidR="001A7CFB" w:rsidRDefault="001A7CFB" w:rsidP="00931E8B">
      <w:pPr>
        <w:pStyle w:val="Odsekzoznamu"/>
        <w:numPr>
          <w:ilvl w:val="0"/>
          <w:numId w:val="30"/>
        </w:numPr>
        <w:ind w:hanging="436"/>
      </w:pPr>
      <w:r>
        <w:t>Informácie týkajúce sa preskúmania, vysvetľovania a vyhodnocovania, vzájomného porovnania ponúk a odporúčaní prijatia ponúk sú dôverné.</w:t>
      </w:r>
    </w:p>
    <w:p w14:paraId="47435674" w14:textId="1E5922B7" w:rsidR="001A7CFB" w:rsidRDefault="001A7CFB" w:rsidP="00931E8B">
      <w:pPr>
        <w:pStyle w:val="Odsekzoznamu"/>
        <w:numPr>
          <w:ilvl w:val="0"/>
          <w:numId w:val="30"/>
        </w:numPr>
        <w:ind w:hanging="436"/>
      </w:pPr>
      <w:r>
        <w:t xml:space="preserve">Informácie, ktoré uchádzač v ponuke označí za dôverné alebo za obchodné tajomstvo, nebudú zverejnené alebo inak použité bez predchádzajúceho súhlasu uchádzača, pokiaľ uvedené nebude v rozpore </w:t>
      </w:r>
      <w:r w:rsidR="003647FF">
        <w:t xml:space="preserve">so </w:t>
      </w:r>
      <w:r>
        <w:t>všeobecne záväznými právnymi predpismi.</w:t>
      </w:r>
    </w:p>
    <w:p w14:paraId="7D587541" w14:textId="3DB3E738" w:rsidR="001A7CFB" w:rsidRDefault="007F2C1B" w:rsidP="00931E8B">
      <w:pPr>
        <w:pStyle w:val="Odsekzoznamu"/>
        <w:numPr>
          <w:ilvl w:val="0"/>
          <w:numId w:val="30"/>
        </w:numPr>
        <w:ind w:hanging="436"/>
      </w:pPr>
      <w:r>
        <w:t>Vyhlasovateľ</w:t>
      </w:r>
      <w:r w:rsidR="001A7CFB">
        <w:t xml:space="preserve"> spracúva osobné údaje v súlade s Nariadením Európskeho parlamentu a rady (EÚ) 2016/679 o ochrane fyzických osôb pri spracúvaní osobných údajov a o voľnom pohybe takýchto údajov.</w:t>
      </w:r>
    </w:p>
    <w:p w14:paraId="715B4C06" w14:textId="11508704" w:rsidR="00D313B8" w:rsidRPr="00D313B8" w:rsidRDefault="007F2C1B" w:rsidP="00931E8B">
      <w:pPr>
        <w:pStyle w:val="Odsekzoznamu"/>
        <w:numPr>
          <w:ilvl w:val="0"/>
          <w:numId w:val="30"/>
        </w:numPr>
        <w:ind w:hanging="436"/>
      </w:pPr>
      <w:r>
        <w:t>Vyhlasovateľ</w:t>
      </w:r>
      <w:r w:rsidR="001A7CFB">
        <w:t xml:space="preserve"> má za to, že predložením ponuky uchádzač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údajov, v prípade, ak to bolo potrebné. </w:t>
      </w:r>
    </w:p>
    <w:p w14:paraId="7358AA8E" w14:textId="77777777" w:rsidR="00AE5DBF" w:rsidRPr="005235A7" w:rsidRDefault="00AE5DBF" w:rsidP="00AE5DBF">
      <w:pPr>
        <w:pStyle w:val="Odsekzoznamu"/>
      </w:pPr>
    </w:p>
    <w:p w14:paraId="656B418A" w14:textId="5FA41F4D" w:rsidR="005235A7" w:rsidRPr="007265BB" w:rsidRDefault="007E17E5" w:rsidP="00CD096A">
      <w:pPr>
        <w:pStyle w:val="Nadpis2"/>
        <w:numPr>
          <w:ilvl w:val="0"/>
          <w:numId w:val="11"/>
        </w:numPr>
        <w:ind w:left="142"/>
      </w:pPr>
      <w:bookmarkStart w:id="23" w:name="_Toc211190307"/>
      <w:r>
        <w:t>Využitie subdodávateľov</w:t>
      </w:r>
      <w:bookmarkEnd w:id="23"/>
      <w:r>
        <w:t xml:space="preserve"> </w:t>
      </w:r>
    </w:p>
    <w:p w14:paraId="212F3B7C" w14:textId="532FDFD3" w:rsidR="002249DB" w:rsidRPr="0021706D" w:rsidRDefault="00D06604" w:rsidP="00CD096A">
      <w:pPr>
        <w:pStyle w:val="Odsekzoznamu"/>
        <w:numPr>
          <w:ilvl w:val="0"/>
          <w:numId w:val="31"/>
        </w:numPr>
        <w:ind w:left="709" w:hanging="425"/>
        <w:rPr>
          <w:b/>
          <w:bCs/>
          <w:u w:val="single"/>
        </w:rPr>
      </w:pPr>
      <w:r>
        <w:rPr>
          <w:b/>
          <w:bCs/>
          <w:u w:val="single"/>
        </w:rPr>
        <w:t>Vyhlasovateľ</w:t>
      </w:r>
      <w:r w:rsidR="002249DB" w:rsidRPr="0021706D">
        <w:rPr>
          <w:b/>
          <w:bCs/>
          <w:u w:val="single"/>
        </w:rPr>
        <w:t xml:space="preserve"> vyžaduje, aby</w:t>
      </w:r>
    </w:p>
    <w:p w14:paraId="2C09C7C9" w14:textId="4B096A40" w:rsidR="002249DB" w:rsidRDefault="002249DB" w:rsidP="00CD096A">
      <w:pPr>
        <w:pStyle w:val="Odsekzoznamu"/>
        <w:numPr>
          <w:ilvl w:val="0"/>
          <w:numId w:val="32"/>
        </w:numPr>
        <w:ind w:left="1134"/>
      </w:pPr>
      <w:r>
        <w:lastRenderedPageBreak/>
        <w:t xml:space="preserve">uchádzač v ponuke uviedol podiel zákazky, ktorý má v úmysle zadať subdodávateľom, navrhovaných subdodávateľov a predmety subdodávok (Príloha č. </w:t>
      </w:r>
      <w:r w:rsidR="0047506D">
        <w:t>4</w:t>
      </w:r>
      <w:r>
        <w:t>),</w:t>
      </w:r>
    </w:p>
    <w:p w14:paraId="0E42254B" w14:textId="6B8A2181" w:rsidR="002249DB" w:rsidRDefault="002249DB" w:rsidP="00CD096A">
      <w:pPr>
        <w:pStyle w:val="Odsekzoznamu"/>
        <w:numPr>
          <w:ilvl w:val="0"/>
          <w:numId w:val="32"/>
        </w:numPr>
        <w:ind w:left="1134"/>
      </w:pPr>
      <w:r>
        <w:t xml:space="preserve">navrhovaný subdodávateľ spĺňal podmienky účasti týkajúce sa osobného postavenia </w:t>
      </w:r>
      <w:r w:rsidR="00DD5575">
        <w:t xml:space="preserve">a to </w:t>
      </w:r>
      <w:r>
        <w:t>oprávnenie dodávať tovar, uskutočňovať stavebné práce alebo poskytovať službu</w:t>
      </w:r>
      <w:r w:rsidR="0047506D">
        <w:t xml:space="preserve">, čo sa </w:t>
      </w:r>
      <w:r>
        <w:t>preukazuje vo vzťahu k tej časti predmetu zákazky, ktorú má subdodávateľ plniť.</w:t>
      </w:r>
    </w:p>
    <w:p w14:paraId="1A9D555C" w14:textId="295CD183" w:rsidR="002249DB" w:rsidRDefault="002249DB" w:rsidP="00CD096A">
      <w:pPr>
        <w:pStyle w:val="Odsekzoznamu"/>
        <w:numPr>
          <w:ilvl w:val="0"/>
          <w:numId w:val="31"/>
        </w:numPr>
        <w:ind w:left="709" w:hanging="447"/>
      </w:pPr>
      <w:r>
        <w:t xml:space="preserve">Ak navrhovaný subdodávateľ nebude spĺňať podmienky účasti </w:t>
      </w:r>
      <w:r w:rsidR="00D06604">
        <w:t>vyhlasovateľ</w:t>
      </w:r>
      <w:r>
        <w:t xml:space="preserve"> požiada uchádzača o jeho nahradenie</w:t>
      </w:r>
      <w:r w:rsidR="0047506D">
        <w:t>.</w:t>
      </w:r>
    </w:p>
    <w:p w14:paraId="20E07D38" w14:textId="5F76079C" w:rsidR="002249DB" w:rsidRDefault="002249DB" w:rsidP="00CD096A">
      <w:pPr>
        <w:pStyle w:val="Odsekzoznamu"/>
        <w:numPr>
          <w:ilvl w:val="0"/>
          <w:numId w:val="31"/>
        </w:numPr>
        <w:ind w:left="709" w:hanging="447"/>
      </w:pPr>
      <w:r>
        <w:t xml:space="preserve">Uchádzač doručí návrh nového subdodávateľa, spolu s dokladmi novo navrhovaného subdodávateľa v lehote určenej </w:t>
      </w:r>
      <w:r w:rsidR="00D06604">
        <w:t>vyhlasovateľom</w:t>
      </w:r>
      <w:r>
        <w:t xml:space="preserve">, ktorá nesmie byť kratšia ako </w:t>
      </w:r>
      <w:r w:rsidR="007B622E">
        <w:t>5</w:t>
      </w:r>
      <w:r>
        <w:t xml:space="preserve"> pracovných dní odo dňa doručenia žiadosti o nahradenie.</w:t>
      </w:r>
    </w:p>
    <w:p w14:paraId="65ECE48F" w14:textId="5EF1B605" w:rsidR="0088307E" w:rsidRDefault="0088307E" w:rsidP="00CD096A">
      <w:pPr>
        <w:pStyle w:val="Odsekzoznamu"/>
        <w:numPr>
          <w:ilvl w:val="0"/>
          <w:numId w:val="31"/>
        </w:numPr>
        <w:ind w:left="709" w:hanging="447"/>
      </w:pPr>
      <w:r w:rsidRPr="0088307E">
        <w:t xml:space="preserve">Ak navrhovaný subdodávateľ nespĺňa </w:t>
      </w:r>
      <w:r w:rsidRPr="006C0EFF">
        <w:t>podmienky účasti podľa ods</w:t>
      </w:r>
      <w:r w:rsidR="007A3FEB">
        <w:t>.</w:t>
      </w:r>
      <w:r w:rsidRPr="006C0EFF">
        <w:t xml:space="preserve"> </w:t>
      </w:r>
      <w:r w:rsidR="006C0EFF" w:rsidRPr="006C0EFF">
        <w:t>20.1</w:t>
      </w:r>
      <w:r w:rsidRPr="006C0EFF">
        <w:t xml:space="preserve"> písm. b</w:t>
      </w:r>
      <w:r w:rsidRPr="0088307E">
        <w:t xml:space="preserve">), </w:t>
      </w:r>
      <w:r w:rsidR="00D06604">
        <w:t>vyhlasovateľ</w:t>
      </w:r>
      <w:r w:rsidRPr="0088307E">
        <w:t xml:space="preserve"> písomne požiada uchádzača o jeho nahradenie. </w:t>
      </w:r>
      <w:r w:rsidR="00D06604">
        <w:t>Vyhlasovateľ</w:t>
      </w:r>
      <w:r w:rsidRPr="0088307E">
        <w:t xml:space="preserve"> môže písomne požiadať uchádzača o nahradenie subdodávateľa, ktorý má sídlo v treťom štáte, s ktorým nemá Slovenská republika alebo Európska únia uzavretú medzinárodnú zmluvu zaručujúcu rovnaký a účinný prístup k verejnému obstarávaniu v tomto treťom štáte pre hospodárske subjekty so sídlom v Slovenskej republike; </w:t>
      </w:r>
      <w:r w:rsidR="00D06604">
        <w:t>vyhlasovateľ</w:t>
      </w:r>
      <w:r w:rsidRPr="0088307E">
        <w:t xml:space="preserve"> musí písomne požiadať uchádzača, ak má subdodávateľ sídlo v treťom štáte, alebo ak ide o zákazku, o ktorých to ustanoví vláda nariadením. Uchádzač doručí návrh nového subdodávateľa do piatich pracovných dní odo dňa doručenia žiadosti podľa prvej vety alebo druhej vety</w:t>
      </w:r>
      <w:r w:rsidR="003B0C92">
        <w:t>.</w:t>
      </w:r>
    </w:p>
    <w:p w14:paraId="66E3FAC1" w14:textId="3EC7C09C" w:rsidR="002249DB" w:rsidRDefault="00D06604" w:rsidP="00CD096A">
      <w:pPr>
        <w:pStyle w:val="Odsekzoznamu"/>
        <w:numPr>
          <w:ilvl w:val="0"/>
          <w:numId w:val="31"/>
        </w:numPr>
        <w:ind w:left="709" w:hanging="447"/>
      </w:pPr>
      <w:r>
        <w:t>Vyhlasovateľ</w:t>
      </w:r>
      <w:r w:rsidR="002249DB" w:rsidRPr="006C0EFF">
        <w:t xml:space="preserve"> požaduje, aby úspešný uchádzač v zmluve, najneskôr v čase jej uzavretia uviedol údaje o všetkých známych subdodávateľoch, údaje o osobe oprávnenej konať za subdodávateľa v rozsahu</w:t>
      </w:r>
      <w:r w:rsidR="002249DB">
        <w:t xml:space="preserve"> meno a priezvisko, adresa pobytu, dátum narodenia. </w:t>
      </w:r>
    </w:p>
    <w:p w14:paraId="27C13681" w14:textId="07F835A3" w:rsidR="007B1291" w:rsidRPr="00EC17B0" w:rsidRDefault="002249DB" w:rsidP="007B1291">
      <w:pPr>
        <w:pStyle w:val="Odsekzoznamu"/>
        <w:numPr>
          <w:ilvl w:val="0"/>
          <w:numId w:val="31"/>
        </w:numPr>
        <w:ind w:left="709" w:hanging="447"/>
      </w:pPr>
      <w:r>
        <w:t xml:space="preserve">V prípade zmeny subdodávateľa počas trvania zmluvy, ktorá bude výsledkom </w:t>
      </w:r>
      <w:r w:rsidR="00DD3C27">
        <w:t>tejto VOS</w:t>
      </w:r>
      <w:r>
        <w:t xml:space="preserve">, musí subdodávateľ, ktorého sa návrh na zmenu týka, spĺňať podmienky účasti týkajúce sa osobného postavenia </w:t>
      </w:r>
      <w:r w:rsidR="000B1E4A">
        <w:t xml:space="preserve">podľa ods. 20.1 </w:t>
      </w:r>
      <w:r w:rsidR="00154207">
        <w:t>tohto bodu</w:t>
      </w:r>
      <w:r>
        <w:t xml:space="preserve">. Úspešný uchádzač je povinný </w:t>
      </w:r>
      <w:r w:rsidR="00D06604">
        <w:t>vyhlasovateľovi</w:t>
      </w:r>
      <w:r>
        <w:t xml:space="preserve"> pred zmenou subdodávateľa, predložiť písomnú žiadosť o udelenie súhlasu so zmenou subdodávateľa, ktorá bude obsahovať minimálne: podiel zákazky, ktorý má uchádzač v úmysle zadať subdodávateľovi, konkrétnu časť zákazky, ktorú má subdodávateľ poskytovať, identifikačné údaje navrhovaného subdodávateľa vrátane údajov o osobe oprávnenej konať za subdodávateľa v rozsahu meno a priezvisko, adresa pobytu, dátum narodenia, preukázanie, že navrhovaný subdodávateľ spĺňa podmienky účasti týkajúce sa osobného postavenia podľa </w:t>
      </w:r>
      <w:r w:rsidR="00362A16">
        <w:t>ods. 20.1 tohto bodu a</w:t>
      </w:r>
      <w:r>
        <w:t xml:space="preserve"> vo vzťahu k osobám oprávneným konať za subdodávateľa, ktorým právo konať za subdodávateľa nevyplýva zo zápisu v príslušnom registri, s poskytnutím a spracovaním osobných údajov</w:t>
      </w:r>
      <w:r w:rsidR="00362A16">
        <w:t>.</w:t>
      </w:r>
    </w:p>
    <w:p w14:paraId="786B1DF9" w14:textId="100CF48C" w:rsidR="004A3859" w:rsidRPr="00134B44" w:rsidRDefault="00134B44" w:rsidP="003B7B3A">
      <w:pPr>
        <w:pStyle w:val="Nadpis1"/>
        <w:numPr>
          <w:ilvl w:val="0"/>
          <w:numId w:val="44"/>
        </w:numPr>
        <w:ind w:left="142"/>
      </w:pPr>
      <w:bookmarkStart w:id="24" w:name="_Toc211190308"/>
      <w:r w:rsidRPr="00134B44">
        <w:t>PODMIENKY ÚČASTI</w:t>
      </w:r>
      <w:bookmarkEnd w:id="24"/>
      <w:r w:rsidRPr="00134B44">
        <w:t xml:space="preserve"> </w:t>
      </w:r>
    </w:p>
    <w:p w14:paraId="048C155C" w14:textId="1401A9A3" w:rsidR="00487317" w:rsidRDefault="00134B44" w:rsidP="003B7B3A">
      <w:pPr>
        <w:pStyle w:val="Nadpis2"/>
        <w:numPr>
          <w:ilvl w:val="0"/>
          <w:numId w:val="11"/>
        </w:numPr>
        <w:ind w:left="142"/>
      </w:pPr>
      <w:bookmarkStart w:id="25" w:name="_Toc211190309"/>
      <w:r>
        <w:t>Osobné postavenie</w:t>
      </w:r>
      <w:bookmarkEnd w:id="25"/>
      <w:r>
        <w:t xml:space="preserve"> </w:t>
      </w:r>
    </w:p>
    <w:p w14:paraId="77604374" w14:textId="01A6F8D4" w:rsidR="008555B4" w:rsidRDefault="00EF5328" w:rsidP="00F8202E">
      <w:pPr>
        <w:pStyle w:val="Odsekzoznamu"/>
        <w:numPr>
          <w:ilvl w:val="0"/>
          <w:numId w:val="34"/>
        </w:numPr>
        <w:ind w:hanging="436"/>
      </w:pPr>
      <w:r w:rsidRPr="008D7CBC">
        <w:rPr>
          <w:b/>
          <w:bCs/>
        </w:rPr>
        <w:t>Vyžaduje sa podmienka</w:t>
      </w:r>
      <w:r>
        <w:t>, aby uchádzač bol oprávnený dodávať tovar, uskutočňovať stavebné práce alebo poskytovať službu</w:t>
      </w:r>
      <w:r w:rsidR="002037B3">
        <w:t xml:space="preserve"> vo vzťahu k predmetu zákazky</w:t>
      </w:r>
      <w:r w:rsidR="008D7CBC">
        <w:t xml:space="preserve"> a nemal</w:t>
      </w:r>
      <w:r w:rsidR="008D7CBC" w:rsidRPr="008D7CBC">
        <w:t xml:space="preserve"> uložený zákaz účasti vo verejnom obstarávaní potvrdený konečným rozhodnutím v Slovenskej republike a v štáte sídla, miesta podnikania alebo obvyklého pobytu.</w:t>
      </w:r>
      <w:r w:rsidR="008D7CBC">
        <w:t xml:space="preserve"> </w:t>
      </w:r>
      <w:r w:rsidR="00CD3391" w:rsidRPr="007344CE">
        <w:rPr>
          <w:b/>
          <w:bCs/>
        </w:rPr>
        <w:t xml:space="preserve">Splnenie </w:t>
      </w:r>
      <w:r w:rsidR="00DD3C27">
        <w:rPr>
          <w:b/>
          <w:bCs/>
        </w:rPr>
        <w:t>uvedených podmienok</w:t>
      </w:r>
      <w:r w:rsidR="00F43FB8" w:rsidRPr="007344CE">
        <w:rPr>
          <w:b/>
          <w:bCs/>
        </w:rPr>
        <w:t xml:space="preserve"> </w:t>
      </w:r>
      <w:r w:rsidR="00272C54" w:rsidRPr="007344CE">
        <w:rPr>
          <w:b/>
          <w:bCs/>
        </w:rPr>
        <w:t>uchádzač</w:t>
      </w:r>
      <w:r w:rsidR="00272C54" w:rsidRPr="007344CE">
        <w:rPr>
          <w:b/>
          <w:bCs/>
          <w:u w:val="single"/>
        </w:rPr>
        <w:t xml:space="preserve"> </w:t>
      </w:r>
      <w:r w:rsidR="00F43FB8" w:rsidRPr="007344CE">
        <w:rPr>
          <w:b/>
          <w:bCs/>
          <w:u w:val="single"/>
        </w:rPr>
        <w:t>nepreukazuje</w:t>
      </w:r>
      <w:r w:rsidR="00F43FB8">
        <w:t xml:space="preserve">. </w:t>
      </w:r>
      <w:r w:rsidR="00E62528">
        <w:t>Je povinnosťou vyhlasovateľa overiť splnenie predmetnej podmienky úspešného uchádzača a</w:t>
      </w:r>
      <w:r w:rsidR="00CD3391">
        <w:t xml:space="preserve"> zabezpečiť si dôkazový materiál podporujúci </w:t>
      </w:r>
      <w:r w:rsidR="00272C54">
        <w:t>jeho konanie</w:t>
      </w:r>
      <w:r w:rsidR="007344CE">
        <w:t xml:space="preserve"> a rozhodnutie</w:t>
      </w:r>
      <w:r w:rsidR="00272C54">
        <w:t xml:space="preserve"> spôsobom nevyvolávajúcim pochybnosti.</w:t>
      </w:r>
    </w:p>
    <w:p w14:paraId="52E29152" w14:textId="77777777" w:rsidR="00B0600C" w:rsidRDefault="00B0600C" w:rsidP="006C4E35"/>
    <w:p w14:paraId="5E0A6322" w14:textId="172BE2FE" w:rsidR="00A50BE9" w:rsidRPr="00A50BE9" w:rsidRDefault="00B0600C" w:rsidP="00D80A8F">
      <w:pPr>
        <w:pStyle w:val="Nadpis1"/>
        <w:numPr>
          <w:ilvl w:val="0"/>
          <w:numId w:val="44"/>
        </w:numPr>
        <w:ind w:left="142"/>
      </w:pPr>
      <w:bookmarkStart w:id="26" w:name="_Toc211190310"/>
      <w:r w:rsidRPr="00B0600C">
        <w:lastRenderedPageBreak/>
        <w:t>KRITÉRIÁ NA HODNOTENIE PONÚK A SPÔSOB ICH UPLATNENIA</w:t>
      </w:r>
      <w:bookmarkEnd w:id="26"/>
    </w:p>
    <w:p w14:paraId="6291A50F" w14:textId="3CA89412" w:rsidR="00A50BE9" w:rsidRDefault="00285FCE" w:rsidP="00D80A8F">
      <w:pPr>
        <w:pStyle w:val="Nadpis2"/>
        <w:numPr>
          <w:ilvl w:val="0"/>
          <w:numId w:val="11"/>
        </w:numPr>
        <w:ind w:left="142"/>
      </w:pPr>
      <w:bookmarkStart w:id="27" w:name="_Toc211190311"/>
      <w:r>
        <w:t>Stanovené kritéria</w:t>
      </w:r>
      <w:bookmarkEnd w:id="27"/>
      <w:r>
        <w:t xml:space="preserve"> </w:t>
      </w:r>
    </w:p>
    <w:p w14:paraId="1E5193D4" w14:textId="323ACC33" w:rsidR="00732934" w:rsidRDefault="003415C7" w:rsidP="00650707">
      <w:pPr>
        <w:pStyle w:val="Odsekzoznamu"/>
        <w:numPr>
          <w:ilvl w:val="0"/>
          <w:numId w:val="38"/>
        </w:numPr>
        <w:ind w:hanging="436"/>
      </w:pPr>
      <w:r w:rsidRPr="003415C7">
        <w:rPr>
          <w:b/>
          <w:bCs/>
          <w:u w:val="single"/>
        </w:rPr>
        <w:t xml:space="preserve">Jediným kritériom je najnižšia cena </w:t>
      </w:r>
      <w:r w:rsidR="00611A9B">
        <w:rPr>
          <w:b/>
          <w:bCs/>
          <w:u w:val="single"/>
        </w:rPr>
        <w:t>bez</w:t>
      </w:r>
      <w:r w:rsidRPr="003415C7">
        <w:rPr>
          <w:b/>
          <w:bCs/>
          <w:u w:val="single"/>
        </w:rPr>
        <w:t> </w:t>
      </w:r>
      <w:r>
        <w:rPr>
          <w:b/>
          <w:bCs/>
          <w:u w:val="single"/>
        </w:rPr>
        <w:t>DPH</w:t>
      </w:r>
      <w:r>
        <w:t xml:space="preserve"> za realizáciu predmetu zákazky. </w:t>
      </w:r>
      <w:r w:rsidR="009E7B71" w:rsidRPr="009E7B71">
        <w:t>Hodnotí sa celková zmluvná cena za riadne a včasné vykonanie predmetu zákazky v rozsahu podľa súťažných podkladov</w:t>
      </w:r>
      <w:r w:rsidR="009E7B71">
        <w:t>.</w:t>
      </w:r>
    </w:p>
    <w:p w14:paraId="658A8A0E" w14:textId="40DE4972" w:rsidR="00E96354" w:rsidRDefault="00E96354" w:rsidP="00650707">
      <w:pPr>
        <w:pStyle w:val="Odsekzoznamu"/>
        <w:numPr>
          <w:ilvl w:val="0"/>
          <w:numId w:val="38"/>
        </w:numPr>
        <w:ind w:hanging="436"/>
      </w:pPr>
      <w:r>
        <w:t>Uchádzač</w:t>
      </w:r>
      <w:r w:rsidR="008F2D10">
        <w:t>om</w:t>
      </w:r>
      <w:r>
        <w:t xml:space="preserve"> na prvom mieste sa stane ten uchádzač, </w:t>
      </w:r>
      <w:r w:rsidR="00611A9B">
        <w:t>ktorého predložená cena</w:t>
      </w:r>
      <w:r w:rsidR="00671AE5">
        <w:t xml:space="preserve"> bez DPH</w:t>
      </w:r>
      <w:r w:rsidR="00611A9B">
        <w:t xml:space="preserve"> bude v porovnaní s ostatnými uchádzačmi </w:t>
      </w:r>
      <w:r w:rsidR="00671AE5">
        <w:t xml:space="preserve">najnižšia. </w:t>
      </w:r>
    </w:p>
    <w:p w14:paraId="0EDF22F1" w14:textId="77777777" w:rsidR="00E96354" w:rsidRDefault="00E96354" w:rsidP="00650707">
      <w:pPr>
        <w:pStyle w:val="Odsekzoznamu"/>
        <w:numPr>
          <w:ilvl w:val="0"/>
          <w:numId w:val="38"/>
        </w:numPr>
        <w:ind w:hanging="436"/>
      </w:pPr>
      <w:r>
        <w:t>Uchádzač zahrnie do ceny všetky náklady a poplatky súvisiace s dodaním predmetu zákazky v zmysle požiadaviek uvedených v týchto súťažných podkladoch.</w:t>
      </w:r>
    </w:p>
    <w:p w14:paraId="0D8D9F10" w14:textId="4BD192B4" w:rsidR="0078292D" w:rsidRDefault="00A52BAB" w:rsidP="00650707">
      <w:pPr>
        <w:pStyle w:val="Odsekzoznamu"/>
        <w:numPr>
          <w:ilvl w:val="0"/>
          <w:numId w:val="38"/>
        </w:numPr>
        <w:ind w:hanging="436"/>
      </w:pPr>
      <w:r w:rsidRPr="00A52BAB">
        <w:t>Cenu uchádzač uvedenie do ponuky (príloha č. 1) návrh na plnenie kritérií v časti návrh na plnenie kritérií</w:t>
      </w:r>
      <w:r w:rsidR="003415C7">
        <w:t>.</w:t>
      </w:r>
    </w:p>
    <w:p w14:paraId="5CA3D8F9" w14:textId="77777777" w:rsidR="00E96354" w:rsidRDefault="00E96354" w:rsidP="00E96354">
      <w:pPr>
        <w:pStyle w:val="Bezriadkovania"/>
      </w:pPr>
    </w:p>
    <w:p w14:paraId="55EC94E3" w14:textId="3759C00F" w:rsidR="0090414B" w:rsidRPr="00F92DF9" w:rsidRDefault="004A4C2D" w:rsidP="0078292D">
      <w:pPr>
        <w:pStyle w:val="Nadpis1"/>
        <w:numPr>
          <w:ilvl w:val="0"/>
          <w:numId w:val="44"/>
        </w:numPr>
        <w:ind w:left="142"/>
      </w:pPr>
      <w:bookmarkStart w:id="28" w:name="_Toc211190312"/>
      <w:r w:rsidRPr="00F92DF9">
        <w:t>SPÔSOB URČENIA CENY</w:t>
      </w:r>
      <w:bookmarkEnd w:id="28"/>
      <w:r w:rsidRPr="00F92DF9">
        <w:t xml:space="preserve"> </w:t>
      </w:r>
    </w:p>
    <w:p w14:paraId="6E98AD87" w14:textId="75BA814E" w:rsidR="00285FCE" w:rsidRDefault="00DB0895" w:rsidP="0078292D">
      <w:pPr>
        <w:pStyle w:val="Nadpis2"/>
        <w:numPr>
          <w:ilvl w:val="0"/>
          <w:numId w:val="11"/>
        </w:numPr>
        <w:ind w:left="142"/>
      </w:pPr>
      <w:bookmarkStart w:id="29" w:name="_Toc211190313"/>
      <w:r>
        <w:t>Spôsob určenia ceny</w:t>
      </w:r>
      <w:bookmarkEnd w:id="29"/>
    </w:p>
    <w:p w14:paraId="24D83307" w14:textId="237AA4AA" w:rsidR="00DB0895" w:rsidRDefault="00F36392" w:rsidP="00650707">
      <w:pPr>
        <w:pStyle w:val="Odsekzoznamu"/>
        <w:numPr>
          <w:ilvl w:val="0"/>
          <w:numId w:val="41"/>
        </w:numPr>
        <w:ind w:hanging="436"/>
      </w:pPr>
      <w:r w:rsidRPr="00F36392">
        <w:t>Uchádzačom navrhovaná celková cena za dodanie predmetu zákazky musí byť stanovená v súlade so zákonom č. 18/1996 Z. z. o cenách v znení neskorších predpisov a v súlade s vyhláškou Ministerstva financií Slovenskej republiky č. 87/1996 Z. z., ktorou sa vykonáva zákon Národnej rady Slovenskej republiky č. 18/1996 Z. z. o cenách v znení neskorších predpisov</w:t>
      </w:r>
    </w:p>
    <w:p w14:paraId="07BFA00A" w14:textId="77777777" w:rsidR="0056085C" w:rsidRDefault="0056085C" w:rsidP="00650707">
      <w:pPr>
        <w:pStyle w:val="Odsekzoznamu"/>
        <w:numPr>
          <w:ilvl w:val="0"/>
          <w:numId w:val="41"/>
        </w:numPr>
        <w:ind w:hanging="436"/>
      </w:pPr>
      <w:r>
        <w:t xml:space="preserve">V celkovej cene musia byť započítané všetky ekonomicky oprávnené náklady a primeraný zisk podľa § 2 a § 3 zákona č. 18/1996 Z. z. o cenách v znení neskorších predpisov a § 3 vyhlášky č. 87/1996 Z. z., ktorou sa vykonáva zákon č. 18/1996 Z. z. o cenách v znení neskorších predpisov. </w:t>
      </w:r>
    </w:p>
    <w:p w14:paraId="5D6B49E4" w14:textId="77777777" w:rsidR="0056085C" w:rsidRDefault="0056085C" w:rsidP="00650707">
      <w:pPr>
        <w:pStyle w:val="Odsekzoznamu"/>
        <w:numPr>
          <w:ilvl w:val="0"/>
          <w:numId w:val="41"/>
        </w:numPr>
        <w:ind w:hanging="436"/>
      </w:pPr>
      <w:r>
        <w:t>Cena musí byť stanovená v mene euro (EUR).</w:t>
      </w:r>
    </w:p>
    <w:p w14:paraId="77FE9ABF" w14:textId="66D14964" w:rsidR="0056085C" w:rsidRDefault="0056085C" w:rsidP="00650707">
      <w:pPr>
        <w:pStyle w:val="Odsekzoznamu"/>
        <w:numPr>
          <w:ilvl w:val="0"/>
          <w:numId w:val="41"/>
        </w:numPr>
        <w:ind w:hanging="436"/>
      </w:pPr>
      <w:r>
        <w:t xml:space="preserve">Uchádzač navrhovanú cenu za dodanie predmetu zákazky </w:t>
      </w:r>
      <w:r w:rsidR="002D2966">
        <w:t>uvedenie v prílohe č. 1 návrh na plnenie kritérií.</w:t>
      </w:r>
    </w:p>
    <w:p w14:paraId="7D83994E" w14:textId="2D685D78" w:rsidR="0056085C" w:rsidRDefault="0056085C" w:rsidP="00650707">
      <w:pPr>
        <w:pStyle w:val="Odsekzoznamu"/>
        <w:numPr>
          <w:ilvl w:val="0"/>
          <w:numId w:val="41"/>
        </w:numPr>
        <w:ind w:hanging="436"/>
      </w:pPr>
      <w:r>
        <w:t>Ak uchádzač nie je platiteľom DPH</w:t>
      </w:r>
      <w:r w:rsidR="002D2966">
        <w:t xml:space="preserve">, upozorní na </w:t>
      </w:r>
      <w:r w:rsidR="00AB2E54">
        <w:t>túto</w:t>
      </w:r>
      <w:r w:rsidR="002D2966">
        <w:t xml:space="preserve"> skutočnosť </w:t>
      </w:r>
      <w:r w:rsidR="00AA7373">
        <w:t>vyhlasovateľa</w:t>
      </w:r>
      <w:r w:rsidR="00AB2E54">
        <w:t xml:space="preserve"> v prílohe č. 1 návrh na plnenie kritérií stanoveným spôsobom. </w:t>
      </w:r>
    </w:p>
    <w:p w14:paraId="3C9D325B" w14:textId="77777777" w:rsidR="0056085C" w:rsidRDefault="0056085C" w:rsidP="00650707">
      <w:pPr>
        <w:pStyle w:val="Odsekzoznamu"/>
        <w:numPr>
          <w:ilvl w:val="0"/>
          <w:numId w:val="41"/>
        </w:numPr>
        <w:ind w:hanging="436"/>
      </w:pPr>
      <w:r>
        <w:t>Určenie ceny a spôsob jej určenia musí byť zrozumiteľný a jasný.</w:t>
      </w:r>
    </w:p>
    <w:p w14:paraId="38E88E43" w14:textId="7B6680DB" w:rsidR="0030633E" w:rsidRDefault="0056085C" w:rsidP="00650707">
      <w:pPr>
        <w:pStyle w:val="Odsekzoznamu"/>
        <w:numPr>
          <w:ilvl w:val="0"/>
          <w:numId w:val="41"/>
        </w:numPr>
        <w:ind w:hanging="436"/>
      </w:pPr>
      <w:r>
        <w:t>Uchádzač je povinný v predloženej ponuke vziať do úvahy všetky skutočnosti a náklady, ktoré sú nevyhnutné na úplné a riadne plnenie Zmluvy, pričom do svojich cien zahrnie náklady spojené s plnením predmetu zákazky.</w:t>
      </w:r>
    </w:p>
    <w:p w14:paraId="2A518FAC" w14:textId="77777777" w:rsidR="00AA7373" w:rsidRDefault="00AA7373" w:rsidP="00AA7373"/>
    <w:p w14:paraId="0A91D93C" w14:textId="68D47064" w:rsidR="00A35283" w:rsidRPr="00F92DF9" w:rsidRDefault="00103E86" w:rsidP="0030633E">
      <w:pPr>
        <w:pStyle w:val="Nadpis1"/>
        <w:numPr>
          <w:ilvl w:val="0"/>
          <w:numId w:val="44"/>
        </w:numPr>
        <w:ind w:left="142"/>
      </w:pPr>
      <w:bookmarkStart w:id="30" w:name="_Toc211190314"/>
      <w:r w:rsidRPr="00F92DF9">
        <w:t>OBCHODNÉ PODMIENKY DODANIA PREDMETU ZÁKAZKY</w:t>
      </w:r>
      <w:bookmarkEnd w:id="30"/>
    </w:p>
    <w:p w14:paraId="1B8D2E20" w14:textId="299D36D8" w:rsidR="00A35283" w:rsidRDefault="00103E86" w:rsidP="0030633E">
      <w:pPr>
        <w:pStyle w:val="Nadpis2"/>
        <w:numPr>
          <w:ilvl w:val="0"/>
          <w:numId w:val="11"/>
        </w:numPr>
        <w:ind w:left="142"/>
      </w:pPr>
      <w:bookmarkStart w:id="31" w:name="_Toc211190315"/>
      <w:r>
        <w:t>Všeobecné informáci</w:t>
      </w:r>
      <w:r w:rsidR="00A35283">
        <w:t>e</w:t>
      </w:r>
      <w:bookmarkEnd w:id="31"/>
    </w:p>
    <w:p w14:paraId="03F459A7" w14:textId="08DA2FB9" w:rsidR="00E44DC1" w:rsidRDefault="00671AE5" w:rsidP="006057F8">
      <w:pPr>
        <w:pStyle w:val="Odsekzoznamu"/>
        <w:numPr>
          <w:ilvl w:val="0"/>
          <w:numId w:val="43"/>
        </w:numPr>
        <w:ind w:hanging="496"/>
      </w:pPr>
      <w:r>
        <w:t>Vyhlasovateľ</w:t>
      </w:r>
      <w:r w:rsidR="00A35283" w:rsidRPr="00A35283">
        <w:t xml:space="preserve"> uzatvorí s úspešným uchádzačom zmluvu o</w:t>
      </w:r>
      <w:r>
        <w:t> </w:t>
      </w:r>
      <w:r w:rsidR="00A35283" w:rsidRPr="00A35283">
        <w:t>dielo</w:t>
      </w:r>
      <w:r>
        <w:t>.</w:t>
      </w:r>
      <w:r w:rsidR="00E037A2">
        <w:t xml:space="preserve"> </w:t>
      </w:r>
      <w:r w:rsidR="00E44DC1" w:rsidRPr="00E44DC1">
        <w:t>Vyhlasovateľ si vyhradzuje právo kedykoľvek do uzavretia zmluvy</w:t>
      </w:r>
      <w:r w:rsidR="005C4471">
        <w:t xml:space="preserve"> VOS</w:t>
      </w:r>
      <w:r w:rsidR="00E44DC1" w:rsidRPr="00E44DC1">
        <w:t xml:space="preserve"> zmeniť, prerušiť alebo zrušiť bez výberu úspešného uchádzača</w:t>
      </w:r>
      <w:r w:rsidR="00E44DC1">
        <w:t>.</w:t>
      </w:r>
    </w:p>
    <w:p w14:paraId="090712B9" w14:textId="19633190" w:rsidR="00A35283" w:rsidRDefault="00A35283" w:rsidP="0030633E">
      <w:pPr>
        <w:pStyle w:val="Nadpis2"/>
        <w:numPr>
          <w:ilvl w:val="0"/>
          <w:numId w:val="11"/>
        </w:numPr>
        <w:ind w:left="142"/>
      </w:pPr>
      <w:bookmarkStart w:id="32" w:name="_Toc211190316"/>
      <w:r>
        <w:lastRenderedPageBreak/>
        <w:t>Návrh zmluvy</w:t>
      </w:r>
      <w:bookmarkEnd w:id="32"/>
      <w:r>
        <w:t xml:space="preserve"> </w:t>
      </w:r>
    </w:p>
    <w:p w14:paraId="1B379DF8" w14:textId="3AE18EFD" w:rsidR="000963BD" w:rsidRDefault="000963BD" w:rsidP="00D62854">
      <w:pPr>
        <w:pStyle w:val="Odsekzoznamu"/>
        <w:numPr>
          <w:ilvl w:val="0"/>
          <w:numId w:val="55"/>
        </w:numPr>
        <w:ind w:hanging="496"/>
      </w:pPr>
      <w:r w:rsidRPr="000963BD">
        <w:t xml:space="preserve">Návrh Zmluvy tvorí samostatný dokument, Príloha č. </w:t>
      </w:r>
      <w:r w:rsidR="003D2A24">
        <w:t>7</w:t>
      </w:r>
      <w:r w:rsidRPr="000963BD">
        <w:t>, ktorý je neoddeliteľnou súčasťou súťažných podkladov</w:t>
      </w:r>
      <w:r w:rsidR="005C4471">
        <w:t xml:space="preserve"> a predkladanej ponuky. </w:t>
      </w:r>
    </w:p>
    <w:p w14:paraId="2A15E34A" w14:textId="142967E4" w:rsidR="00FC2EAC" w:rsidRDefault="005C4471" w:rsidP="002A2BD5">
      <w:pPr>
        <w:pStyle w:val="Odsekzoznamu"/>
        <w:numPr>
          <w:ilvl w:val="0"/>
          <w:numId w:val="55"/>
        </w:numPr>
        <w:ind w:hanging="496"/>
      </w:pPr>
      <w:r>
        <w:t xml:space="preserve">Zvyšné obchodné podmienky sú ustanovené v návrhu zmluvy. </w:t>
      </w:r>
    </w:p>
    <w:p w14:paraId="31F000DC" w14:textId="77777777" w:rsidR="002A2BD5" w:rsidRPr="000963BD" w:rsidRDefault="002A2BD5" w:rsidP="002A2BD5">
      <w:pPr>
        <w:pStyle w:val="Odsekzoznamu"/>
        <w:ind w:left="780"/>
      </w:pPr>
    </w:p>
    <w:p w14:paraId="7D64D1F9" w14:textId="77777777" w:rsidR="00FC2EAC" w:rsidRPr="004C3864" w:rsidRDefault="00FC2EAC" w:rsidP="00FC2EAC">
      <w:pPr>
        <w:rPr>
          <w:b/>
          <w:bCs/>
        </w:rPr>
      </w:pPr>
      <w:r w:rsidRPr="004C3864">
        <w:rPr>
          <w:b/>
          <w:bCs/>
        </w:rPr>
        <w:t xml:space="preserve">Prílohy výzvy: </w:t>
      </w:r>
    </w:p>
    <w:p w14:paraId="1FD829A8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 w:rsidRPr="004C3864">
        <w:t>Návrh na plnenie kritérií (príloha č. 1),</w:t>
      </w:r>
    </w:p>
    <w:p w14:paraId="42C2D099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>
        <w:t>Ú</w:t>
      </w:r>
      <w:r w:rsidRPr="004C3864">
        <w:t>daje o osobe, ktorej služby alebo podklady uchádzač využil pri vypracovaní ponuky, ak relevantné (príloha č. 2),</w:t>
      </w:r>
    </w:p>
    <w:p w14:paraId="46C94AC2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 w:rsidRPr="004C3864">
        <w:t>Dôverné informácie poskytnuté uchádzačom (príloha č.3),</w:t>
      </w:r>
    </w:p>
    <w:p w14:paraId="3345D1C3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 w:rsidRPr="004C3864">
        <w:t>Vyhlásenie uchádzača</w:t>
      </w:r>
      <w:r>
        <w:t xml:space="preserve"> – subdodávatelia </w:t>
      </w:r>
      <w:r w:rsidRPr="004C3864">
        <w:t>(príloha č. 4),</w:t>
      </w:r>
    </w:p>
    <w:p w14:paraId="188D0527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  <w:rPr>
          <w:color w:val="000000" w:themeColor="text1"/>
        </w:rPr>
      </w:pPr>
      <w:r w:rsidRPr="004C3864">
        <w:rPr>
          <w:color w:val="000000" w:themeColor="text1"/>
        </w:rPr>
        <w:t>Čestné vyhlásenie uchádzača o neprítomnosti konfliktu záujmov (príloha č. 5),</w:t>
      </w:r>
    </w:p>
    <w:p w14:paraId="750B5E70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 w:rsidRPr="004C3864">
        <w:t>Výkaz výmer (príloha č. 6),</w:t>
      </w:r>
    </w:p>
    <w:p w14:paraId="5032F482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 w:rsidRPr="004C3864">
        <w:t>Návrhy zmluvy o</w:t>
      </w:r>
      <w:r>
        <w:t> </w:t>
      </w:r>
      <w:r w:rsidRPr="004C3864">
        <w:t>dielo</w:t>
      </w:r>
      <w:r>
        <w:t xml:space="preserve"> </w:t>
      </w:r>
      <w:r w:rsidRPr="004C3864">
        <w:t>(Príloha č. 7),</w:t>
      </w:r>
    </w:p>
    <w:p w14:paraId="4DDB08F3" w14:textId="77777777" w:rsidR="00FC2EAC" w:rsidRPr="004C3864" w:rsidRDefault="00FC2EAC" w:rsidP="00FC2EAC">
      <w:pPr>
        <w:pStyle w:val="Odsekzoznamu"/>
        <w:numPr>
          <w:ilvl w:val="0"/>
          <w:numId w:val="59"/>
        </w:numPr>
        <w:ind w:left="709"/>
      </w:pPr>
      <w:r w:rsidRPr="004C3864">
        <w:t>Čestné vyhlásenie k uplatňovaniu medzinárodných sankcií (príloha č. 8),</w:t>
      </w:r>
    </w:p>
    <w:p w14:paraId="66F3376E" w14:textId="77777777" w:rsidR="00FC2EAC" w:rsidRPr="002A2BD5" w:rsidRDefault="00FC2EAC" w:rsidP="00FC2EAC">
      <w:pPr>
        <w:pStyle w:val="Odsekzoznamu"/>
        <w:numPr>
          <w:ilvl w:val="0"/>
          <w:numId w:val="59"/>
        </w:numPr>
        <w:ind w:left="709"/>
      </w:pPr>
      <w:r w:rsidRPr="002A2BD5">
        <w:t>Čestné vyhlásenie k úplnosti ponuky, podmienkam účasti a požiadavkám na predmet zákazky  (príloha č. 9).</w:t>
      </w:r>
    </w:p>
    <w:p w14:paraId="1BA2590B" w14:textId="77777777" w:rsidR="00FC2EAC" w:rsidRDefault="00FC2EAC" w:rsidP="00FC2EAC">
      <w:pPr>
        <w:pStyle w:val="Odsekzoznamu"/>
        <w:numPr>
          <w:ilvl w:val="0"/>
          <w:numId w:val="59"/>
        </w:numPr>
        <w:ind w:left="709"/>
      </w:pPr>
      <w:r w:rsidRPr="002A2BD5">
        <w:t>Projektová dokumentácia (Príloha č. 10)</w:t>
      </w:r>
    </w:p>
    <w:p w14:paraId="58C74B96" w14:textId="2E9DE7A5" w:rsidR="009B52DE" w:rsidRPr="002A2BD5" w:rsidRDefault="009B52DE" w:rsidP="00FC2EAC">
      <w:pPr>
        <w:pStyle w:val="Odsekzoznamu"/>
        <w:numPr>
          <w:ilvl w:val="0"/>
          <w:numId w:val="59"/>
        </w:numPr>
        <w:ind w:left="709"/>
      </w:pPr>
      <w:r>
        <w:t>Stavebné povolenie (Príloha č. 11)</w:t>
      </w:r>
    </w:p>
    <w:p w14:paraId="03E3341C" w14:textId="0405E725" w:rsidR="0056085C" w:rsidRPr="00DB0895" w:rsidRDefault="0056085C" w:rsidP="00A35283">
      <w:pPr>
        <w:ind w:left="420"/>
      </w:pPr>
    </w:p>
    <w:sectPr w:rsidR="0056085C" w:rsidRPr="00DB0895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AB62" w14:textId="77777777" w:rsidR="00981F67" w:rsidRDefault="00981F67" w:rsidP="004D5ACE">
      <w:pPr>
        <w:spacing w:after="0" w:line="240" w:lineRule="auto"/>
      </w:pPr>
      <w:r>
        <w:separator/>
      </w:r>
    </w:p>
  </w:endnote>
  <w:endnote w:type="continuationSeparator" w:id="0">
    <w:p w14:paraId="1A9DEF10" w14:textId="77777777" w:rsidR="00981F67" w:rsidRDefault="00981F67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10DB" w14:textId="2CCC955C" w:rsidR="002979C1" w:rsidRDefault="002979C1" w:rsidP="00946952">
    <w:pPr>
      <w:pStyle w:val="Pta"/>
      <w:tabs>
        <w:tab w:val="clear" w:pos="4536"/>
        <w:tab w:val="clear" w:pos="9072"/>
        <w:tab w:val="left" w:pos="2496"/>
      </w:tabs>
      <w:rPr>
        <w:b/>
        <w:bCs/>
        <w:sz w:val="20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802B3E" wp14:editId="433AD704">
              <wp:simplePos x="0" y="0"/>
              <wp:positionH relativeFrom="column">
                <wp:posOffset>-804545</wp:posOffset>
              </wp:positionH>
              <wp:positionV relativeFrom="paragraph">
                <wp:posOffset>8255</wp:posOffset>
              </wp:positionV>
              <wp:extent cx="7556500" cy="0"/>
              <wp:effectExtent l="0" t="0" r="0" b="0"/>
              <wp:wrapNone/>
              <wp:docPr id="1784767547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E56F4C" id="Rovná spojnica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.65pt" to="531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" strokecolor="black [3213]" strokeweight=".5pt">
              <v:stroke joinstyle="miter"/>
            </v:line>
          </w:pict>
        </mc:Fallback>
      </mc:AlternateContent>
    </w:r>
    <w:r w:rsidR="00946952">
      <w:rPr>
        <w:b/>
        <w:bCs/>
        <w:sz w:val="20"/>
      </w:rPr>
      <w:tab/>
    </w:r>
  </w:p>
  <w:p w14:paraId="3CE8D7E0" w14:textId="59B38587" w:rsidR="002979C1" w:rsidRDefault="00C47D16" w:rsidP="00C47D16">
    <w:pPr>
      <w:pStyle w:val="Pta"/>
      <w:tabs>
        <w:tab w:val="clear" w:pos="4536"/>
        <w:tab w:val="clear" w:pos="9072"/>
        <w:tab w:val="left" w:pos="1644"/>
      </w:tabs>
      <w:rPr>
        <w:b/>
        <w:bCs/>
        <w:sz w:val="20"/>
      </w:rPr>
    </w:pPr>
    <w:r>
      <w:rPr>
        <w:b/>
        <w:bCs/>
        <w:sz w:val="20"/>
      </w:rPr>
      <w:tab/>
    </w:r>
  </w:p>
  <w:p w14:paraId="05ECE1DD" w14:textId="55236365" w:rsidR="0071603A" w:rsidRPr="0071603A" w:rsidRDefault="004A7C1D" w:rsidP="0008339A">
    <w:pPr>
      <w:pStyle w:val="Pta"/>
      <w:tabs>
        <w:tab w:val="clear" w:pos="9072"/>
      </w:tabs>
      <w:rPr>
        <w:sz w:val="20"/>
      </w:rPr>
    </w:pPr>
    <w:r w:rsidRPr="004A7C1D">
      <w:rPr>
        <w:b/>
        <w:bCs/>
        <w:sz w:val="20"/>
      </w:rPr>
      <w:t xml:space="preserve">LF </w:t>
    </w:r>
    <w:proofErr w:type="spellStart"/>
    <w:r w:rsidRPr="004A7C1D">
      <w:rPr>
        <w:b/>
        <w:bCs/>
        <w:sz w:val="20"/>
      </w:rPr>
      <w:t>Style</w:t>
    </w:r>
    <w:proofErr w:type="spellEnd"/>
    <w:r w:rsidRPr="004A7C1D">
      <w:rPr>
        <w:b/>
        <w:bCs/>
        <w:sz w:val="20"/>
      </w:rPr>
      <w:t>, s.r.o.</w:t>
    </w:r>
    <w:r>
      <w:rPr>
        <w:b/>
        <w:bCs/>
        <w:sz w:val="20"/>
      </w:rPr>
      <w:t xml:space="preserve"> </w:t>
    </w:r>
    <w:r w:rsidR="00E04C59">
      <w:rPr>
        <w:b/>
        <w:bCs/>
        <w:sz w:val="20"/>
      </w:rPr>
      <w:t xml:space="preserve">        </w:t>
    </w:r>
    <w:r w:rsidR="0037613A">
      <w:rPr>
        <w:sz w:val="20"/>
      </w:rPr>
      <w:t xml:space="preserve">| </w:t>
    </w:r>
    <w:r w:rsidR="00E04C59">
      <w:rPr>
        <w:sz w:val="20"/>
      </w:rPr>
      <w:t xml:space="preserve">       </w:t>
    </w:r>
    <w:r w:rsidR="0037613A">
      <w:rPr>
        <w:sz w:val="20"/>
      </w:rPr>
      <w:t xml:space="preserve"> </w:t>
    </w:r>
    <w:r w:rsidR="00036860">
      <w:rPr>
        <w:sz w:val="20"/>
      </w:rPr>
      <w:t>E</w:t>
    </w:r>
    <w:r w:rsidR="007E6DEB">
      <w:rPr>
        <w:sz w:val="20"/>
      </w:rPr>
      <w:t>-mail:</w:t>
    </w:r>
    <w:r w:rsidR="00645B4E" w:rsidRPr="00645B4E">
      <w:t xml:space="preserve"> </w:t>
    </w:r>
    <w:r w:rsidR="00E04C59" w:rsidRPr="00E04C59">
      <w:rPr>
        <w:sz w:val="20"/>
      </w:rPr>
      <w:t>info@ekpc.sk</w:t>
    </w:r>
    <w:r w:rsidR="00645B4E">
      <w:rPr>
        <w:sz w:val="20"/>
      </w:rPr>
      <w:t xml:space="preserve"> </w:t>
    </w:r>
    <w:r w:rsidR="00E04C59">
      <w:rPr>
        <w:sz w:val="20"/>
      </w:rPr>
      <w:t xml:space="preserve">      </w:t>
    </w:r>
    <w:r w:rsidR="007E6DEB" w:rsidRPr="007E6DEB">
      <w:t xml:space="preserve"> </w:t>
    </w:r>
    <w:r w:rsidR="007E6DEB">
      <w:rPr>
        <w:sz w:val="20"/>
      </w:rPr>
      <w:t xml:space="preserve">| </w:t>
    </w:r>
    <w:r w:rsidR="00E04C59">
      <w:rPr>
        <w:sz w:val="20"/>
      </w:rPr>
      <w:t xml:space="preserve">    </w:t>
    </w:r>
    <w:r w:rsidR="00E04C59">
      <w:rPr>
        <w:sz w:val="20"/>
      </w:rPr>
      <w:tab/>
    </w:r>
    <w:r w:rsidR="00E17DA1">
      <w:rPr>
        <w:sz w:val="20"/>
      </w:rPr>
      <w:t xml:space="preserve"> </w:t>
    </w:r>
    <w:r w:rsidR="00036860">
      <w:rPr>
        <w:sz w:val="20"/>
      </w:rPr>
      <w:t>Tel. č.</w:t>
    </w:r>
    <w:r w:rsidR="00E17DA1">
      <w:rPr>
        <w:sz w:val="20"/>
      </w:rPr>
      <w:t xml:space="preserve">: </w:t>
    </w:r>
    <w:r w:rsidR="0037613A">
      <w:rPr>
        <w:sz w:val="20"/>
      </w:rPr>
      <w:t xml:space="preserve"> </w:t>
    </w:r>
    <w:r>
      <w:rPr>
        <w:sz w:val="20"/>
      </w:rPr>
      <w:t xml:space="preserve">0915 455 517 </w:t>
    </w:r>
    <w:r w:rsidR="00E04C59">
      <w:rPr>
        <w:sz w:val="20"/>
      </w:rPr>
      <w:t xml:space="preserve">     </w:t>
    </w:r>
    <w:r w:rsidR="00645B4E">
      <w:rPr>
        <w:sz w:val="20"/>
      </w:rPr>
      <w:t xml:space="preserve"> </w:t>
    </w:r>
    <w:r w:rsidR="0008339A">
      <w:rPr>
        <w:sz w:val="20"/>
      </w:rPr>
      <w:t>|</w:t>
    </w:r>
    <w:r w:rsidR="0037613A">
      <w:rPr>
        <w:sz w:val="20"/>
      </w:rPr>
      <w:t xml:space="preserve"> </w:t>
    </w:r>
    <w:r w:rsidR="00E04C59">
      <w:rPr>
        <w:sz w:val="20"/>
      </w:rPr>
      <w:t xml:space="preserve">      </w:t>
    </w:r>
    <w:r w:rsidR="0008339A">
      <w:rPr>
        <w:sz w:val="20"/>
      </w:rPr>
      <w:t xml:space="preserve">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0D20" w14:textId="77777777" w:rsidR="00981F67" w:rsidRDefault="00981F67" w:rsidP="004D5ACE">
      <w:pPr>
        <w:spacing w:after="0" w:line="240" w:lineRule="auto"/>
      </w:pPr>
      <w:r>
        <w:separator/>
      </w:r>
    </w:p>
  </w:footnote>
  <w:footnote w:type="continuationSeparator" w:id="0">
    <w:p w14:paraId="0687D668" w14:textId="77777777" w:rsidR="00981F67" w:rsidRDefault="00981F67" w:rsidP="004D5ACE">
      <w:pPr>
        <w:spacing w:after="0" w:line="240" w:lineRule="auto"/>
      </w:pPr>
      <w:r>
        <w:continuationSeparator/>
      </w:r>
    </w:p>
  </w:footnote>
  <w:footnote w:id="1">
    <w:p w14:paraId="65C247F6" w14:textId="05EB03DD" w:rsidR="00E35BE1" w:rsidRDefault="00E35BE1">
      <w:pPr>
        <w:pStyle w:val="Textpoznmkypodiarou"/>
      </w:pPr>
      <w:r>
        <w:rPr>
          <w:rStyle w:val="Odkaznapoznmkupodiarou"/>
        </w:rPr>
        <w:footnoteRef/>
      </w:r>
      <w:r>
        <w:t xml:space="preserve"> Dostupné na: </w:t>
      </w:r>
      <w:r w:rsidR="002D5DA6" w:rsidRPr="002D5DA6">
        <w:t>https://www.fondnpcr.sk/vyzvy/</w:t>
      </w:r>
    </w:p>
  </w:footnote>
  <w:footnote w:id="2">
    <w:p w14:paraId="52556DDD" w14:textId="5BE76F21" w:rsidR="00184615" w:rsidRDefault="0018461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84615">
        <w:t xml:space="preserve">Uchádzač </w:t>
      </w:r>
      <w:r w:rsidR="00B85712">
        <w:t xml:space="preserve">zároveň </w:t>
      </w:r>
      <w:r w:rsidRPr="00184615">
        <w:t>v</w:t>
      </w:r>
      <w:r w:rsidR="00B85712">
        <w:t> prílohe</w:t>
      </w:r>
      <w:r w:rsidRPr="00184615">
        <w:t xml:space="preserve"> </w:t>
      </w:r>
      <w:r w:rsidR="00B85712">
        <w:t>č. 9</w:t>
      </w:r>
      <w:r w:rsidRPr="00184615">
        <w:t xml:space="preserve"> čestne vyhlasuje, že jeho ponuka spĺňa všetky technické a obsahové požiadavky na predmet zákazky uvedené v</w:t>
      </w:r>
      <w:r w:rsidR="00B85712">
        <w:t> </w:t>
      </w:r>
      <w:r w:rsidRPr="00184615">
        <w:t>t</w:t>
      </w:r>
      <w:r w:rsidR="00B85712">
        <w:t xml:space="preserve">ýchto súťažných podkladoch.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54EC0738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7DDDD505">
              <wp:simplePos x="0" y="0"/>
              <wp:positionH relativeFrom="column">
                <wp:posOffset>655955</wp:posOffset>
              </wp:positionH>
              <wp:positionV relativeFrom="paragraph">
                <wp:posOffset>-808990</wp:posOffset>
              </wp:positionV>
              <wp:extent cx="4832350" cy="914400"/>
              <wp:effectExtent l="0" t="0" r="635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27415" w14:textId="77777777" w:rsidR="005203CD" w:rsidRDefault="005203CD" w:rsidP="004F7763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5203CD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5203CD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5203CD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5203CD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5203CD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3FA28FDD" w14:textId="77777777" w:rsidR="00157B42" w:rsidRDefault="00157B42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157B42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48F0A911" w14:textId="77777777" w:rsidR="00301AD7" w:rsidRDefault="000F391E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</w:t>
                          </w:r>
                          <w:r w:rsidR="00593BA0" w:rsidRPr="00FC0E14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AF2FFD"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01AD7" w:rsidRPr="00301AD7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="00301AD7" w:rsidRPr="00301AD7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  <w:r w:rsidR="00301AD7" w:rsidRPr="00301AD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6002F51" w14:textId="6030BDDD" w:rsidR="00446DF4" w:rsidRPr="004F7763" w:rsidRDefault="00F65C22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Druh dokumentu: Výzva na predkladaniu ponúk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.65pt;margin-top:-63.7pt;width:380.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" stroked="f">
              <v:textbox>
                <w:txbxContent>
                  <w:p w14:paraId="0EC27415" w14:textId="77777777" w:rsidR="005203CD" w:rsidRDefault="005203CD" w:rsidP="004F7763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5203CD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5203CD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5203CD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5203CD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5203CD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3FA28FDD" w14:textId="77777777" w:rsidR="00157B42" w:rsidRDefault="00157B42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157B42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48F0A911" w14:textId="77777777" w:rsidR="00301AD7" w:rsidRDefault="000F391E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</w:t>
                    </w:r>
                    <w:r w:rsidR="00593BA0" w:rsidRPr="00FC0E14">
                      <w:rPr>
                        <w:sz w:val="16"/>
                        <w:szCs w:val="16"/>
                      </w:rPr>
                      <w:t>:</w:t>
                    </w:r>
                    <w:r w:rsidR="00AF2FFD"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="00301AD7" w:rsidRPr="00301AD7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="00301AD7" w:rsidRPr="00301AD7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  <w:r w:rsidR="00301AD7" w:rsidRPr="00301AD7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26002F51" w14:textId="6030BDDD" w:rsidR="00446DF4" w:rsidRPr="004F7763" w:rsidRDefault="00F65C22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Druh dokumentu: Výzva na predkladaniu ponúk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7C4"/>
    <w:multiLevelType w:val="hybridMultilevel"/>
    <w:tmpl w:val="15387B1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E5FD0"/>
    <w:multiLevelType w:val="hybridMultilevel"/>
    <w:tmpl w:val="E03261AE"/>
    <w:lvl w:ilvl="0" w:tplc="FAC29602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61FC"/>
    <w:multiLevelType w:val="hybridMultilevel"/>
    <w:tmpl w:val="656C69EC"/>
    <w:lvl w:ilvl="0" w:tplc="5622DD74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6984"/>
    <w:multiLevelType w:val="hybridMultilevel"/>
    <w:tmpl w:val="DB4C7DC4"/>
    <w:lvl w:ilvl="0" w:tplc="2004B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E708C"/>
    <w:multiLevelType w:val="hybridMultilevel"/>
    <w:tmpl w:val="2CEE279C"/>
    <w:lvl w:ilvl="0" w:tplc="C2BE7DC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9607B"/>
    <w:multiLevelType w:val="hybridMultilevel"/>
    <w:tmpl w:val="4A147860"/>
    <w:lvl w:ilvl="0" w:tplc="F7B4778C">
      <w:start w:val="1"/>
      <w:numFmt w:val="decimal"/>
      <w:lvlText w:val="26.%1"/>
      <w:lvlJc w:val="left"/>
      <w:pPr>
        <w:ind w:left="7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6E77"/>
    <w:multiLevelType w:val="hybridMultilevel"/>
    <w:tmpl w:val="742418BA"/>
    <w:lvl w:ilvl="0" w:tplc="25DA6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019C5"/>
    <w:multiLevelType w:val="hybridMultilevel"/>
    <w:tmpl w:val="9C04D25C"/>
    <w:lvl w:ilvl="0" w:tplc="2160CCDA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645BB"/>
    <w:multiLevelType w:val="hybridMultilevel"/>
    <w:tmpl w:val="79423B9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923"/>
    <w:multiLevelType w:val="hybridMultilevel"/>
    <w:tmpl w:val="74789FA4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4D02CC"/>
    <w:multiLevelType w:val="hybridMultilevel"/>
    <w:tmpl w:val="67E64642"/>
    <w:lvl w:ilvl="0" w:tplc="1F56A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934FA3"/>
    <w:multiLevelType w:val="hybridMultilevel"/>
    <w:tmpl w:val="6C7EAA80"/>
    <w:lvl w:ilvl="0" w:tplc="9272B2F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E77F5"/>
    <w:multiLevelType w:val="hybridMultilevel"/>
    <w:tmpl w:val="52E6BF22"/>
    <w:lvl w:ilvl="0" w:tplc="69567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22D34"/>
    <w:multiLevelType w:val="hybridMultilevel"/>
    <w:tmpl w:val="DF0096E6"/>
    <w:lvl w:ilvl="0" w:tplc="EA8CA10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53203"/>
    <w:multiLevelType w:val="hybridMultilevel"/>
    <w:tmpl w:val="BD68F9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1E749B"/>
    <w:multiLevelType w:val="hybridMultilevel"/>
    <w:tmpl w:val="5706E286"/>
    <w:lvl w:ilvl="0" w:tplc="41782540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315CB"/>
    <w:multiLevelType w:val="hybridMultilevel"/>
    <w:tmpl w:val="8D6E405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62782"/>
    <w:multiLevelType w:val="hybridMultilevel"/>
    <w:tmpl w:val="A60CB2F0"/>
    <w:lvl w:ilvl="0" w:tplc="20223384">
      <w:start w:val="1"/>
      <w:numFmt w:val="decimal"/>
      <w:lvlText w:val="22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361E3"/>
    <w:multiLevelType w:val="hybridMultilevel"/>
    <w:tmpl w:val="3FECB24A"/>
    <w:lvl w:ilvl="0" w:tplc="305C935E">
      <w:start w:val="1"/>
      <w:numFmt w:val="decimal"/>
      <w:lvlText w:val="24.%1"/>
      <w:lvlJc w:val="left"/>
      <w:pPr>
        <w:ind w:left="7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B7F48EA"/>
    <w:multiLevelType w:val="hybridMultilevel"/>
    <w:tmpl w:val="53DC809A"/>
    <w:lvl w:ilvl="0" w:tplc="2E2830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7E46EC"/>
    <w:multiLevelType w:val="hybridMultilevel"/>
    <w:tmpl w:val="9F529AA2"/>
    <w:lvl w:ilvl="0" w:tplc="463A8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C430D"/>
    <w:multiLevelType w:val="hybridMultilevel"/>
    <w:tmpl w:val="06369C9C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80A5C88"/>
    <w:multiLevelType w:val="hybridMultilevel"/>
    <w:tmpl w:val="B100D7FC"/>
    <w:lvl w:ilvl="0" w:tplc="8178491E">
      <w:start w:val="1"/>
      <w:numFmt w:val="decimal"/>
      <w:lvlText w:val="19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436E8"/>
    <w:multiLevelType w:val="hybridMultilevel"/>
    <w:tmpl w:val="66400C2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6057A"/>
    <w:multiLevelType w:val="hybridMultilevel"/>
    <w:tmpl w:val="EFE84A5E"/>
    <w:lvl w:ilvl="0" w:tplc="BCFCC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547C4"/>
    <w:multiLevelType w:val="hybridMultilevel"/>
    <w:tmpl w:val="3C5887CC"/>
    <w:lvl w:ilvl="0" w:tplc="3CD2BE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656820"/>
    <w:multiLevelType w:val="hybridMultilevel"/>
    <w:tmpl w:val="21F283FE"/>
    <w:lvl w:ilvl="0" w:tplc="D7C68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9240B57"/>
    <w:multiLevelType w:val="hybridMultilevel"/>
    <w:tmpl w:val="07B88D24"/>
    <w:lvl w:ilvl="0" w:tplc="076E848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C406CD"/>
    <w:multiLevelType w:val="hybridMultilevel"/>
    <w:tmpl w:val="2BFA6BA8"/>
    <w:lvl w:ilvl="0" w:tplc="96F00E9A">
      <w:start w:val="2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275157"/>
    <w:multiLevelType w:val="hybridMultilevel"/>
    <w:tmpl w:val="87A8D6B8"/>
    <w:lvl w:ilvl="0" w:tplc="9AA672D6">
      <w:start w:val="1"/>
      <w:numFmt w:val="decimal"/>
      <w:lvlText w:val="25.%1"/>
      <w:lvlJc w:val="left"/>
      <w:pPr>
        <w:ind w:left="7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5128E"/>
    <w:multiLevelType w:val="hybridMultilevel"/>
    <w:tmpl w:val="F40C0E22"/>
    <w:lvl w:ilvl="0" w:tplc="D7381936">
      <w:start w:val="1"/>
      <w:numFmt w:val="decimal"/>
      <w:lvlText w:val="20.%1"/>
      <w:lvlJc w:val="left"/>
      <w:pPr>
        <w:ind w:left="144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CA0425A"/>
    <w:multiLevelType w:val="hybridMultilevel"/>
    <w:tmpl w:val="C9CAE114"/>
    <w:lvl w:ilvl="0" w:tplc="BBF40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AE4890"/>
    <w:multiLevelType w:val="hybridMultilevel"/>
    <w:tmpl w:val="F0F69220"/>
    <w:lvl w:ilvl="0" w:tplc="D778B4C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6B1E4E"/>
    <w:multiLevelType w:val="hybridMultilevel"/>
    <w:tmpl w:val="B6A8D00C"/>
    <w:lvl w:ilvl="0" w:tplc="E110CC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E77144"/>
    <w:multiLevelType w:val="hybridMultilevel"/>
    <w:tmpl w:val="2E66709C"/>
    <w:lvl w:ilvl="0" w:tplc="D51C29A6">
      <w:start w:val="1"/>
      <w:numFmt w:val="decimal"/>
      <w:lvlText w:val="14.%1"/>
      <w:lvlJc w:val="left"/>
      <w:pPr>
        <w:ind w:left="775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95" w:hanging="360"/>
      </w:pPr>
    </w:lvl>
    <w:lvl w:ilvl="2" w:tplc="041B001B" w:tentative="1">
      <w:start w:val="1"/>
      <w:numFmt w:val="lowerRoman"/>
      <w:lvlText w:val="%3."/>
      <w:lvlJc w:val="right"/>
      <w:pPr>
        <w:ind w:left="2215" w:hanging="180"/>
      </w:pPr>
    </w:lvl>
    <w:lvl w:ilvl="3" w:tplc="041B000F" w:tentative="1">
      <w:start w:val="1"/>
      <w:numFmt w:val="decimal"/>
      <w:lvlText w:val="%4."/>
      <w:lvlJc w:val="left"/>
      <w:pPr>
        <w:ind w:left="2935" w:hanging="360"/>
      </w:pPr>
    </w:lvl>
    <w:lvl w:ilvl="4" w:tplc="041B0019" w:tentative="1">
      <w:start w:val="1"/>
      <w:numFmt w:val="lowerLetter"/>
      <w:lvlText w:val="%5."/>
      <w:lvlJc w:val="left"/>
      <w:pPr>
        <w:ind w:left="3655" w:hanging="360"/>
      </w:pPr>
    </w:lvl>
    <w:lvl w:ilvl="5" w:tplc="041B001B" w:tentative="1">
      <w:start w:val="1"/>
      <w:numFmt w:val="lowerRoman"/>
      <w:lvlText w:val="%6."/>
      <w:lvlJc w:val="right"/>
      <w:pPr>
        <w:ind w:left="4375" w:hanging="180"/>
      </w:pPr>
    </w:lvl>
    <w:lvl w:ilvl="6" w:tplc="041B000F" w:tentative="1">
      <w:start w:val="1"/>
      <w:numFmt w:val="decimal"/>
      <w:lvlText w:val="%7."/>
      <w:lvlJc w:val="left"/>
      <w:pPr>
        <w:ind w:left="5095" w:hanging="360"/>
      </w:pPr>
    </w:lvl>
    <w:lvl w:ilvl="7" w:tplc="041B0019" w:tentative="1">
      <w:start w:val="1"/>
      <w:numFmt w:val="lowerLetter"/>
      <w:lvlText w:val="%8."/>
      <w:lvlJc w:val="left"/>
      <w:pPr>
        <w:ind w:left="5815" w:hanging="360"/>
      </w:pPr>
    </w:lvl>
    <w:lvl w:ilvl="8" w:tplc="041B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9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D87AAC"/>
    <w:multiLevelType w:val="hybridMultilevel"/>
    <w:tmpl w:val="7BB67628"/>
    <w:lvl w:ilvl="0" w:tplc="CA8E61CE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84AE4"/>
    <w:multiLevelType w:val="hybridMultilevel"/>
    <w:tmpl w:val="8E106480"/>
    <w:lvl w:ilvl="0" w:tplc="10F61AEC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A0D25"/>
    <w:multiLevelType w:val="hybridMultilevel"/>
    <w:tmpl w:val="0FB28D82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3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43776E"/>
    <w:multiLevelType w:val="hybridMultilevel"/>
    <w:tmpl w:val="186413D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746A526E"/>
    <w:multiLevelType w:val="hybridMultilevel"/>
    <w:tmpl w:val="07466C12"/>
    <w:lvl w:ilvl="0" w:tplc="8DF2F906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734AD2"/>
    <w:multiLevelType w:val="hybridMultilevel"/>
    <w:tmpl w:val="F7A8ADA2"/>
    <w:lvl w:ilvl="0" w:tplc="90BAC4A0">
      <w:start w:val="1"/>
      <w:numFmt w:val="decimal"/>
      <w:lvlText w:val="22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50C02"/>
    <w:multiLevelType w:val="hybridMultilevel"/>
    <w:tmpl w:val="42F2D052"/>
    <w:lvl w:ilvl="0" w:tplc="8806B6A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D655B85"/>
    <w:multiLevelType w:val="multilevel"/>
    <w:tmpl w:val="898C3E3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7E4C07DE"/>
    <w:multiLevelType w:val="hybridMultilevel"/>
    <w:tmpl w:val="2760E820"/>
    <w:lvl w:ilvl="0" w:tplc="AB3833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8748139">
    <w:abstractNumId w:val="26"/>
  </w:num>
  <w:num w:numId="2" w16cid:durableId="900360604">
    <w:abstractNumId w:val="39"/>
  </w:num>
  <w:num w:numId="3" w16cid:durableId="1235119231">
    <w:abstractNumId w:val="8"/>
  </w:num>
  <w:num w:numId="4" w16cid:durableId="692387902">
    <w:abstractNumId w:val="4"/>
  </w:num>
  <w:num w:numId="5" w16cid:durableId="901984805">
    <w:abstractNumId w:val="2"/>
  </w:num>
  <w:num w:numId="6" w16cid:durableId="125975512">
    <w:abstractNumId w:val="6"/>
  </w:num>
  <w:num w:numId="7" w16cid:durableId="1914776819">
    <w:abstractNumId w:val="7"/>
  </w:num>
  <w:num w:numId="8" w16cid:durableId="103111200">
    <w:abstractNumId w:val="27"/>
  </w:num>
  <w:num w:numId="9" w16cid:durableId="1210454094">
    <w:abstractNumId w:val="22"/>
  </w:num>
  <w:num w:numId="10" w16cid:durableId="1142773741">
    <w:abstractNumId w:val="53"/>
  </w:num>
  <w:num w:numId="11" w16cid:durableId="2055883894">
    <w:abstractNumId w:val="58"/>
  </w:num>
  <w:num w:numId="12" w16cid:durableId="260068925">
    <w:abstractNumId w:val="13"/>
  </w:num>
  <w:num w:numId="13" w16cid:durableId="1849513787">
    <w:abstractNumId w:val="47"/>
  </w:num>
  <w:num w:numId="14" w16cid:durableId="1516306711">
    <w:abstractNumId w:val="49"/>
  </w:num>
  <w:num w:numId="15" w16cid:durableId="1854488071">
    <w:abstractNumId w:val="32"/>
  </w:num>
  <w:num w:numId="16" w16cid:durableId="1013846447">
    <w:abstractNumId w:val="17"/>
  </w:num>
  <w:num w:numId="17" w16cid:durableId="475728113">
    <w:abstractNumId w:val="16"/>
  </w:num>
  <w:num w:numId="18" w16cid:durableId="114712034">
    <w:abstractNumId w:val="12"/>
  </w:num>
  <w:num w:numId="19" w16cid:durableId="1305966432">
    <w:abstractNumId w:val="55"/>
  </w:num>
  <w:num w:numId="20" w16cid:durableId="520510961">
    <w:abstractNumId w:val="24"/>
  </w:num>
  <w:num w:numId="21" w16cid:durableId="1847164895">
    <w:abstractNumId w:val="48"/>
  </w:num>
  <w:num w:numId="22" w16cid:durableId="872962386">
    <w:abstractNumId w:val="50"/>
  </w:num>
  <w:num w:numId="23" w16cid:durableId="1806000190">
    <w:abstractNumId w:val="1"/>
  </w:num>
  <w:num w:numId="24" w16cid:durableId="1778017597">
    <w:abstractNumId w:val="31"/>
  </w:num>
  <w:num w:numId="25" w16cid:durableId="653603001">
    <w:abstractNumId w:val="41"/>
  </w:num>
  <w:num w:numId="26" w16cid:durableId="1595549683">
    <w:abstractNumId w:val="40"/>
  </w:num>
  <w:num w:numId="27" w16cid:durableId="1505903316">
    <w:abstractNumId w:val="54"/>
  </w:num>
  <w:num w:numId="28" w16cid:durableId="1391926257">
    <w:abstractNumId w:val="9"/>
  </w:num>
  <w:num w:numId="29" w16cid:durableId="1868525593">
    <w:abstractNumId w:val="23"/>
  </w:num>
  <w:num w:numId="30" w16cid:durableId="1570917826">
    <w:abstractNumId w:val="34"/>
  </w:num>
  <w:num w:numId="31" w16cid:durableId="1410925620">
    <w:abstractNumId w:val="43"/>
  </w:num>
  <w:num w:numId="32" w16cid:durableId="148450121">
    <w:abstractNumId w:val="33"/>
  </w:num>
  <w:num w:numId="33" w16cid:durableId="1795362132">
    <w:abstractNumId w:val="5"/>
  </w:num>
  <w:num w:numId="34" w16cid:durableId="455760882">
    <w:abstractNumId w:val="14"/>
  </w:num>
  <w:num w:numId="35" w16cid:durableId="828520811">
    <w:abstractNumId w:val="56"/>
  </w:num>
  <w:num w:numId="36" w16cid:durableId="516386729">
    <w:abstractNumId w:val="37"/>
  </w:num>
  <w:num w:numId="37" w16cid:durableId="678502287">
    <w:abstractNumId w:val="36"/>
  </w:num>
  <w:num w:numId="38" w16cid:durableId="618878629">
    <w:abstractNumId w:val="28"/>
  </w:num>
  <w:num w:numId="39" w16cid:durableId="1895071214">
    <w:abstractNumId w:val="38"/>
  </w:num>
  <w:num w:numId="40" w16cid:durableId="1133207513">
    <w:abstractNumId w:val="44"/>
  </w:num>
  <w:num w:numId="41" w16cid:durableId="797263446">
    <w:abstractNumId w:val="3"/>
  </w:num>
  <w:num w:numId="42" w16cid:durableId="1837456691">
    <w:abstractNumId w:val="20"/>
  </w:num>
  <w:num w:numId="43" w16cid:durableId="188960177">
    <w:abstractNumId w:val="29"/>
  </w:num>
  <w:num w:numId="44" w16cid:durableId="1781878376">
    <w:abstractNumId w:val="15"/>
  </w:num>
  <w:num w:numId="45" w16cid:durableId="1862863310">
    <w:abstractNumId w:val="45"/>
  </w:num>
  <w:num w:numId="46" w16cid:durableId="515578300">
    <w:abstractNumId w:val="52"/>
  </w:num>
  <w:num w:numId="47" w16cid:durableId="1447846061">
    <w:abstractNumId w:val="10"/>
  </w:num>
  <w:num w:numId="48" w16cid:durableId="633948707">
    <w:abstractNumId w:val="21"/>
  </w:num>
  <w:num w:numId="49" w16cid:durableId="2089383380">
    <w:abstractNumId w:val="30"/>
  </w:num>
  <w:num w:numId="50" w16cid:durableId="1604921391">
    <w:abstractNumId w:val="59"/>
  </w:num>
  <w:num w:numId="51" w16cid:durableId="859050856">
    <w:abstractNumId w:val="25"/>
  </w:num>
  <w:num w:numId="52" w16cid:durableId="104932554">
    <w:abstractNumId w:val="18"/>
  </w:num>
  <w:num w:numId="53" w16cid:durableId="1110514372">
    <w:abstractNumId w:val="11"/>
  </w:num>
  <w:num w:numId="54" w16cid:durableId="182207478">
    <w:abstractNumId w:val="51"/>
  </w:num>
  <w:num w:numId="55" w16cid:durableId="1889298347">
    <w:abstractNumId w:val="42"/>
  </w:num>
  <w:num w:numId="56" w16cid:durableId="1007293347">
    <w:abstractNumId w:val="0"/>
  </w:num>
  <w:num w:numId="57" w16cid:durableId="2054843832">
    <w:abstractNumId w:val="46"/>
  </w:num>
  <w:num w:numId="58" w16cid:durableId="749622866">
    <w:abstractNumId w:val="35"/>
  </w:num>
  <w:num w:numId="59" w16cid:durableId="1743790382">
    <w:abstractNumId w:val="57"/>
  </w:num>
  <w:num w:numId="60" w16cid:durableId="1547133372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000F0"/>
    <w:rsid w:val="000002F6"/>
    <w:rsid w:val="0000383E"/>
    <w:rsid w:val="000160AA"/>
    <w:rsid w:val="00023A4A"/>
    <w:rsid w:val="00026675"/>
    <w:rsid w:val="000301CD"/>
    <w:rsid w:val="00031F01"/>
    <w:rsid w:val="00033757"/>
    <w:rsid w:val="000343BF"/>
    <w:rsid w:val="00035BBD"/>
    <w:rsid w:val="00035F6E"/>
    <w:rsid w:val="00036860"/>
    <w:rsid w:val="000368E1"/>
    <w:rsid w:val="0004007C"/>
    <w:rsid w:val="00042649"/>
    <w:rsid w:val="00047106"/>
    <w:rsid w:val="000537BC"/>
    <w:rsid w:val="00055998"/>
    <w:rsid w:val="00057F0A"/>
    <w:rsid w:val="00061F92"/>
    <w:rsid w:val="00064D94"/>
    <w:rsid w:val="00065467"/>
    <w:rsid w:val="00066295"/>
    <w:rsid w:val="0006789B"/>
    <w:rsid w:val="000679BD"/>
    <w:rsid w:val="00072E38"/>
    <w:rsid w:val="000730FF"/>
    <w:rsid w:val="00076355"/>
    <w:rsid w:val="00082314"/>
    <w:rsid w:val="0008339A"/>
    <w:rsid w:val="000844BA"/>
    <w:rsid w:val="0008674F"/>
    <w:rsid w:val="00087DD9"/>
    <w:rsid w:val="0009071C"/>
    <w:rsid w:val="00091942"/>
    <w:rsid w:val="000963BD"/>
    <w:rsid w:val="000A3130"/>
    <w:rsid w:val="000A3B9F"/>
    <w:rsid w:val="000A539E"/>
    <w:rsid w:val="000A55AE"/>
    <w:rsid w:val="000A5827"/>
    <w:rsid w:val="000A75E5"/>
    <w:rsid w:val="000A7D6D"/>
    <w:rsid w:val="000B0B56"/>
    <w:rsid w:val="000B1E4A"/>
    <w:rsid w:val="000B206E"/>
    <w:rsid w:val="000B4B88"/>
    <w:rsid w:val="000B7503"/>
    <w:rsid w:val="000C479D"/>
    <w:rsid w:val="000C4831"/>
    <w:rsid w:val="000C59F3"/>
    <w:rsid w:val="000C5E05"/>
    <w:rsid w:val="000D4D7C"/>
    <w:rsid w:val="000D5C19"/>
    <w:rsid w:val="000D5F84"/>
    <w:rsid w:val="000D7F6D"/>
    <w:rsid w:val="000E06B7"/>
    <w:rsid w:val="000E0DCC"/>
    <w:rsid w:val="000E1F3D"/>
    <w:rsid w:val="000E21A5"/>
    <w:rsid w:val="000E2432"/>
    <w:rsid w:val="000E2908"/>
    <w:rsid w:val="000E4AD3"/>
    <w:rsid w:val="000F14EB"/>
    <w:rsid w:val="000F391E"/>
    <w:rsid w:val="000F3AE9"/>
    <w:rsid w:val="000F40FD"/>
    <w:rsid w:val="000F41F5"/>
    <w:rsid w:val="000F6536"/>
    <w:rsid w:val="00100E11"/>
    <w:rsid w:val="001022A9"/>
    <w:rsid w:val="00103E86"/>
    <w:rsid w:val="00104BC2"/>
    <w:rsid w:val="001109D3"/>
    <w:rsid w:val="001113F4"/>
    <w:rsid w:val="00112790"/>
    <w:rsid w:val="001172F6"/>
    <w:rsid w:val="00117D60"/>
    <w:rsid w:val="00121BCD"/>
    <w:rsid w:val="0012495E"/>
    <w:rsid w:val="00127304"/>
    <w:rsid w:val="0013086A"/>
    <w:rsid w:val="00130CB8"/>
    <w:rsid w:val="0013400D"/>
    <w:rsid w:val="00134B44"/>
    <w:rsid w:val="001417BD"/>
    <w:rsid w:val="00141DD7"/>
    <w:rsid w:val="00142F53"/>
    <w:rsid w:val="001465CE"/>
    <w:rsid w:val="00151484"/>
    <w:rsid w:val="00151F9D"/>
    <w:rsid w:val="00154207"/>
    <w:rsid w:val="001543A3"/>
    <w:rsid w:val="00154F9A"/>
    <w:rsid w:val="00156190"/>
    <w:rsid w:val="00157B42"/>
    <w:rsid w:val="00161BB2"/>
    <w:rsid w:val="001631E1"/>
    <w:rsid w:val="001650FA"/>
    <w:rsid w:val="001738B1"/>
    <w:rsid w:val="001757E3"/>
    <w:rsid w:val="00176BA6"/>
    <w:rsid w:val="00181CC9"/>
    <w:rsid w:val="00182250"/>
    <w:rsid w:val="00183039"/>
    <w:rsid w:val="00184615"/>
    <w:rsid w:val="0018496E"/>
    <w:rsid w:val="0018635B"/>
    <w:rsid w:val="00186F7C"/>
    <w:rsid w:val="00187F75"/>
    <w:rsid w:val="00191098"/>
    <w:rsid w:val="00193AF5"/>
    <w:rsid w:val="001956CE"/>
    <w:rsid w:val="001967C5"/>
    <w:rsid w:val="0019691D"/>
    <w:rsid w:val="00197B5E"/>
    <w:rsid w:val="001A7CFB"/>
    <w:rsid w:val="001B15B0"/>
    <w:rsid w:val="001B45BE"/>
    <w:rsid w:val="001B4E4D"/>
    <w:rsid w:val="001B59DB"/>
    <w:rsid w:val="001C0EA4"/>
    <w:rsid w:val="001C1EB6"/>
    <w:rsid w:val="001C568C"/>
    <w:rsid w:val="001C6766"/>
    <w:rsid w:val="001D04DA"/>
    <w:rsid w:val="001D1F7D"/>
    <w:rsid w:val="001D21FF"/>
    <w:rsid w:val="001D2475"/>
    <w:rsid w:val="001D76CE"/>
    <w:rsid w:val="001E10EE"/>
    <w:rsid w:val="001E2027"/>
    <w:rsid w:val="001E2F0E"/>
    <w:rsid w:val="001E3D0C"/>
    <w:rsid w:val="001E77C6"/>
    <w:rsid w:val="001E7924"/>
    <w:rsid w:val="001F325E"/>
    <w:rsid w:val="001F43C7"/>
    <w:rsid w:val="00200023"/>
    <w:rsid w:val="002037B3"/>
    <w:rsid w:val="00203CC1"/>
    <w:rsid w:val="00206EA2"/>
    <w:rsid w:val="00210DF1"/>
    <w:rsid w:val="00212227"/>
    <w:rsid w:val="00213220"/>
    <w:rsid w:val="00213287"/>
    <w:rsid w:val="0021329A"/>
    <w:rsid w:val="00213DCA"/>
    <w:rsid w:val="002154DD"/>
    <w:rsid w:val="002159A4"/>
    <w:rsid w:val="00215F72"/>
    <w:rsid w:val="00216191"/>
    <w:rsid w:val="0021706D"/>
    <w:rsid w:val="00220560"/>
    <w:rsid w:val="002249DB"/>
    <w:rsid w:val="00233775"/>
    <w:rsid w:val="00233DED"/>
    <w:rsid w:val="00241A18"/>
    <w:rsid w:val="00242B29"/>
    <w:rsid w:val="002432B6"/>
    <w:rsid w:val="00245C84"/>
    <w:rsid w:val="00254A35"/>
    <w:rsid w:val="00255174"/>
    <w:rsid w:val="00255F42"/>
    <w:rsid w:val="0027098F"/>
    <w:rsid w:val="00272C54"/>
    <w:rsid w:val="00277D46"/>
    <w:rsid w:val="002803EA"/>
    <w:rsid w:val="00281182"/>
    <w:rsid w:val="00281660"/>
    <w:rsid w:val="00285FCE"/>
    <w:rsid w:val="00286D72"/>
    <w:rsid w:val="00287287"/>
    <w:rsid w:val="00290B64"/>
    <w:rsid w:val="002918E6"/>
    <w:rsid w:val="002928D1"/>
    <w:rsid w:val="002960A2"/>
    <w:rsid w:val="002979C1"/>
    <w:rsid w:val="002A25C6"/>
    <w:rsid w:val="002A2BD5"/>
    <w:rsid w:val="002A592F"/>
    <w:rsid w:val="002B229E"/>
    <w:rsid w:val="002B3571"/>
    <w:rsid w:val="002C13E1"/>
    <w:rsid w:val="002C1E43"/>
    <w:rsid w:val="002C3A3A"/>
    <w:rsid w:val="002C794B"/>
    <w:rsid w:val="002D1375"/>
    <w:rsid w:val="002D17D3"/>
    <w:rsid w:val="002D2656"/>
    <w:rsid w:val="002D2966"/>
    <w:rsid w:val="002D3749"/>
    <w:rsid w:val="002D4C03"/>
    <w:rsid w:val="002D5DA6"/>
    <w:rsid w:val="002E108A"/>
    <w:rsid w:val="002E39BC"/>
    <w:rsid w:val="002E5535"/>
    <w:rsid w:val="002F0665"/>
    <w:rsid w:val="002F0BD5"/>
    <w:rsid w:val="002F205F"/>
    <w:rsid w:val="002F20FD"/>
    <w:rsid w:val="002F7644"/>
    <w:rsid w:val="002F7C0E"/>
    <w:rsid w:val="00301AD7"/>
    <w:rsid w:val="00305AFF"/>
    <w:rsid w:val="0030628B"/>
    <w:rsid w:val="0030633E"/>
    <w:rsid w:val="003064B6"/>
    <w:rsid w:val="0031179F"/>
    <w:rsid w:val="00311C0F"/>
    <w:rsid w:val="00314EEC"/>
    <w:rsid w:val="00315592"/>
    <w:rsid w:val="00316509"/>
    <w:rsid w:val="00320C95"/>
    <w:rsid w:val="003309EB"/>
    <w:rsid w:val="00333573"/>
    <w:rsid w:val="00333C38"/>
    <w:rsid w:val="003364E8"/>
    <w:rsid w:val="0033681A"/>
    <w:rsid w:val="0034109F"/>
    <w:rsid w:val="0034114E"/>
    <w:rsid w:val="003415C7"/>
    <w:rsid w:val="00345050"/>
    <w:rsid w:val="00347127"/>
    <w:rsid w:val="00350BC6"/>
    <w:rsid w:val="00351B04"/>
    <w:rsid w:val="00351BC9"/>
    <w:rsid w:val="003525A3"/>
    <w:rsid w:val="00352BF3"/>
    <w:rsid w:val="00352F93"/>
    <w:rsid w:val="00353CA4"/>
    <w:rsid w:val="00354627"/>
    <w:rsid w:val="00356348"/>
    <w:rsid w:val="003600F6"/>
    <w:rsid w:val="00362A16"/>
    <w:rsid w:val="003647FF"/>
    <w:rsid w:val="003648A7"/>
    <w:rsid w:val="00364C1D"/>
    <w:rsid w:val="00370E9F"/>
    <w:rsid w:val="00373884"/>
    <w:rsid w:val="0037613A"/>
    <w:rsid w:val="0037680E"/>
    <w:rsid w:val="00381310"/>
    <w:rsid w:val="00381519"/>
    <w:rsid w:val="00381765"/>
    <w:rsid w:val="00383EB7"/>
    <w:rsid w:val="00385BD4"/>
    <w:rsid w:val="0038713C"/>
    <w:rsid w:val="003A0B3E"/>
    <w:rsid w:val="003A1027"/>
    <w:rsid w:val="003A2BF1"/>
    <w:rsid w:val="003A5C81"/>
    <w:rsid w:val="003A7F2A"/>
    <w:rsid w:val="003B08E2"/>
    <w:rsid w:val="003B0C92"/>
    <w:rsid w:val="003B19F8"/>
    <w:rsid w:val="003B3F24"/>
    <w:rsid w:val="003B5C58"/>
    <w:rsid w:val="003B683A"/>
    <w:rsid w:val="003B7B3A"/>
    <w:rsid w:val="003C5EBE"/>
    <w:rsid w:val="003D1A9A"/>
    <w:rsid w:val="003D2A24"/>
    <w:rsid w:val="003D2B1A"/>
    <w:rsid w:val="003E25BA"/>
    <w:rsid w:val="003E54F5"/>
    <w:rsid w:val="003E591F"/>
    <w:rsid w:val="003E5ED6"/>
    <w:rsid w:val="003F7E56"/>
    <w:rsid w:val="0040306E"/>
    <w:rsid w:val="004067CA"/>
    <w:rsid w:val="00407742"/>
    <w:rsid w:val="00411860"/>
    <w:rsid w:val="00415E2D"/>
    <w:rsid w:val="004203FF"/>
    <w:rsid w:val="00420DA8"/>
    <w:rsid w:val="00431ECE"/>
    <w:rsid w:val="0043482F"/>
    <w:rsid w:val="0043630C"/>
    <w:rsid w:val="00442D89"/>
    <w:rsid w:val="0044349A"/>
    <w:rsid w:val="00446DF4"/>
    <w:rsid w:val="00447FF5"/>
    <w:rsid w:val="004515A6"/>
    <w:rsid w:val="00455955"/>
    <w:rsid w:val="00457854"/>
    <w:rsid w:val="00460CA8"/>
    <w:rsid w:val="004611E1"/>
    <w:rsid w:val="00461329"/>
    <w:rsid w:val="00461C1B"/>
    <w:rsid w:val="00461D6B"/>
    <w:rsid w:val="0046433C"/>
    <w:rsid w:val="00474BFB"/>
    <w:rsid w:val="0047506D"/>
    <w:rsid w:val="00476A33"/>
    <w:rsid w:val="00480E5D"/>
    <w:rsid w:val="0048124F"/>
    <w:rsid w:val="00483692"/>
    <w:rsid w:val="004842C5"/>
    <w:rsid w:val="00487317"/>
    <w:rsid w:val="004961AE"/>
    <w:rsid w:val="004A0D30"/>
    <w:rsid w:val="004A1C80"/>
    <w:rsid w:val="004A3859"/>
    <w:rsid w:val="004A38A3"/>
    <w:rsid w:val="004A4C2D"/>
    <w:rsid w:val="004A6F98"/>
    <w:rsid w:val="004A7C1D"/>
    <w:rsid w:val="004B2BAE"/>
    <w:rsid w:val="004B468F"/>
    <w:rsid w:val="004B557A"/>
    <w:rsid w:val="004C3B15"/>
    <w:rsid w:val="004C45C6"/>
    <w:rsid w:val="004C5554"/>
    <w:rsid w:val="004D0F7F"/>
    <w:rsid w:val="004D5ACE"/>
    <w:rsid w:val="004D6184"/>
    <w:rsid w:val="004D6FF4"/>
    <w:rsid w:val="004E60A3"/>
    <w:rsid w:val="004F0A09"/>
    <w:rsid w:val="004F0BDD"/>
    <w:rsid w:val="004F0D83"/>
    <w:rsid w:val="004F2A0E"/>
    <w:rsid w:val="004F7763"/>
    <w:rsid w:val="004F7EE4"/>
    <w:rsid w:val="00506022"/>
    <w:rsid w:val="00513ED9"/>
    <w:rsid w:val="00515519"/>
    <w:rsid w:val="00516B94"/>
    <w:rsid w:val="005203CD"/>
    <w:rsid w:val="00520A8F"/>
    <w:rsid w:val="005235A7"/>
    <w:rsid w:val="00526AA5"/>
    <w:rsid w:val="00530F82"/>
    <w:rsid w:val="005315F7"/>
    <w:rsid w:val="005330DC"/>
    <w:rsid w:val="005343DE"/>
    <w:rsid w:val="00535D72"/>
    <w:rsid w:val="00541D51"/>
    <w:rsid w:val="0054431A"/>
    <w:rsid w:val="0054588F"/>
    <w:rsid w:val="00551BFE"/>
    <w:rsid w:val="0056085C"/>
    <w:rsid w:val="00560DD8"/>
    <w:rsid w:val="005619E1"/>
    <w:rsid w:val="00561E7D"/>
    <w:rsid w:val="00562444"/>
    <w:rsid w:val="00562EAC"/>
    <w:rsid w:val="00562F8F"/>
    <w:rsid w:val="00576198"/>
    <w:rsid w:val="005762F7"/>
    <w:rsid w:val="00576A62"/>
    <w:rsid w:val="005802B4"/>
    <w:rsid w:val="00582865"/>
    <w:rsid w:val="00583387"/>
    <w:rsid w:val="005855B3"/>
    <w:rsid w:val="005867D6"/>
    <w:rsid w:val="005870D0"/>
    <w:rsid w:val="00590D06"/>
    <w:rsid w:val="00592444"/>
    <w:rsid w:val="00593BA0"/>
    <w:rsid w:val="00593C26"/>
    <w:rsid w:val="00593DBA"/>
    <w:rsid w:val="00595359"/>
    <w:rsid w:val="00596664"/>
    <w:rsid w:val="005976B1"/>
    <w:rsid w:val="005A4883"/>
    <w:rsid w:val="005A6913"/>
    <w:rsid w:val="005A7974"/>
    <w:rsid w:val="005B599E"/>
    <w:rsid w:val="005B5D19"/>
    <w:rsid w:val="005B7094"/>
    <w:rsid w:val="005B762B"/>
    <w:rsid w:val="005B7D5F"/>
    <w:rsid w:val="005C4471"/>
    <w:rsid w:val="005C5192"/>
    <w:rsid w:val="005D0184"/>
    <w:rsid w:val="005D6E4E"/>
    <w:rsid w:val="005E1E0D"/>
    <w:rsid w:val="005E4216"/>
    <w:rsid w:val="005E5079"/>
    <w:rsid w:val="005E5331"/>
    <w:rsid w:val="005F288D"/>
    <w:rsid w:val="005F495A"/>
    <w:rsid w:val="005F4E87"/>
    <w:rsid w:val="005F60D9"/>
    <w:rsid w:val="005F6135"/>
    <w:rsid w:val="005F68E0"/>
    <w:rsid w:val="005F7981"/>
    <w:rsid w:val="006029A9"/>
    <w:rsid w:val="00603D30"/>
    <w:rsid w:val="006057F8"/>
    <w:rsid w:val="00611A9B"/>
    <w:rsid w:val="00613104"/>
    <w:rsid w:val="006164F0"/>
    <w:rsid w:val="0061765B"/>
    <w:rsid w:val="0062424B"/>
    <w:rsid w:val="0062717B"/>
    <w:rsid w:val="00630862"/>
    <w:rsid w:val="00632730"/>
    <w:rsid w:val="00635F9C"/>
    <w:rsid w:val="00636F1B"/>
    <w:rsid w:val="006404A1"/>
    <w:rsid w:val="00642D1C"/>
    <w:rsid w:val="00644293"/>
    <w:rsid w:val="00645B4E"/>
    <w:rsid w:val="00645B88"/>
    <w:rsid w:val="00646ECD"/>
    <w:rsid w:val="00647482"/>
    <w:rsid w:val="00650707"/>
    <w:rsid w:val="006518BE"/>
    <w:rsid w:val="0065193F"/>
    <w:rsid w:val="00652E6D"/>
    <w:rsid w:val="0065323C"/>
    <w:rsid w:val="0066156C"/>
    <w:rsid w:val="00665E4A"/>
    <w:rsid w:val="00670C59"/>
    <w:rsid w:val="006717FF"/>
    <w:rsid w:val="00671AE5"/>
    <w:rsid w:val="00675BE8"/>
    <w:rsid w:val="0067688F"/>
    <w:rsid w:val="006774BE"/>
    <w:rsid w:val="00677AC1"/>
    <w:rsid w:val="006828FA"/>
    <w:rsid w:val="00682B43"/>
    <w:rsid w:val="0068528C"/>
    <w:rsid w:val="00686137"/>
    <w:rsid w:val="00694C7C"/>
    <w:rsid w:val="00697717"/>
    <w:rsid w:val="006A0AE9"/>
    <w:rsid w:val="006A16CC"/>
    <w:rsid w:val="006A34A2"/>
    <w:rsid w:val="006A3FC9"/>
    <w:rsid w:val="006A45F1"/>
    <w:rsid w:val="006A68FD"/>
    <w:rsid w:val="006A6DFE"/>
    <w:rsid w:val="006A775F"/>
    <w:rsid w:val="006A7F9D"/>
    <w:rsid w:val="006B1A04"/>
    <w:rsid w:val="006B47B2"/>
    <w:rsid w:val="006B732B"/>
    <w:rsid w:val="006C0578"/>
    <w:rsid w:val="006C0EFF"/>
    <w:rsid w:val="006C21D6"/>
    <w:rsid w:val="006C23AD"/>
    <w:rsid w:val="006C4E35"/>
    <w:rsid w:val="006C7E1C"/>
    <w:rsid w:val="006D2F32"/>
    <w:rsid w:val="006D3505"/>
    <w:rsid w:val="006F1262"/>
    <w:rsid w:val="006F196C"/>
    <w:rsid w:val="006F48D6"/>
    <w:rsid w:val="006F4E2D"/>
    <w:rsid w:val="006F59DD"/>
    <w:rsid w:val="00705EE6"/>
    <w:rsid w:val="00711727"/>
    <w:rsid w:val="00713D80"/>
    <w:rsid w:val="0071603A"/>
    <w:rsid w:val="007163B2"/>
    <w:rsid w:val="007168D6"/>
    <w:rsid w:val="00716920"/>
    <w:rsid w:val="00726218"/>
    <w:rsid w:val="007265BB"/>
    <w:rsid w:val="0073071D"/>
    <w:rsid w:val="00730ACD"/>
    <w:rsid w:val="00731143"/>
    <w:rsid w:val="00731D8D"/>
    <w:rsid w:val="00732934"/>
    <w:rsid w:val="007344CE"/>
    <w:rsid w:val="007345EA"/>
    <w:rsid w:val="00741F6E"/>
    <w:rsid w:val="007504F1"/>
    <w:rsid w:val="007513A3"/>
    <w:rsid w:val="00755F7F"/>
    <w:rsid w:val="00764127"/>
    <w:rsid w:val="00765BCF"/>
    <w:rsid w:val="00775450"/>
    <w:rsid w:val="007764A4"/>
    <w:rsid w:val="00780A2B"/>
    <w:rsid w:val="0078292D"/>
    <w:rsid w:val="00784CE1"/>
    <w:rsid w:val="00786E8C"/>
    <w:rsid w:val="00792F84"/>
    <w:rsid w:val="0079592D"/>
    <w:rsid w:val="00796EFA"/>
    <w:rsid w:val="007A0AD7"/>
    <w:rsid w:val="007A0F36"/>
    <w:rsid w:val="007A3FEB"/>
    <w:rsid w:val="007A448E"/>
    <w:rsid w:val="007A5573"/>
    <w:rsid w:val="007A6961"/>
    <w:rsid w:val="007B1291"/>
    <w:rsid w:val="007B2242"/>
    <w:rsid w:val="007B2A27"/>
    <w:rsid w:val="007B622E"/>
    <w:rsid w:val="007B7699"/>
    <w:rsid w:val="007C55FB"/>
    <w:rsid w:val="007C6CE4"/>
    <w:rsid w:val="007D11B3"/>
    <w:rsid w:val="007E17E5"/>
    <w:rsid w:val="007E55F6"/>
    <w:rsid w:val="007E6DEB"/>
    <w:rsid w:val="007E7BB2"/>
    <w:rsid w:val="007F1D4B"/>
    <w:rsid w:val="007F20F2"/>
    <w:rsid w:val="007F2889"/>
    <w:rsid w:val="007F2C1B"/>
    <w:rsid w:val="007F2E9A"/>
    <w:rsid w:val="007F37A4"/>
    <w:rsid w:val="007F385D"/>
    <w:rsid w:val="007F3C0D"/>
    <w:rsid w:val="007F588A"/>
    <w:rsid w:val="0080017F"/>
    <w:rsid w:val="008032FD"/>
    <w:rsid w:val="00803B4A"/>
    <w:rsid w:val="00807DB8"/>
    <w:rsid w:val="00810029"/>
    <w:rsid w:val="00810FC3"/>
    <w:rsid w:val="00813F25"/>
    <w:rsid w:val="00814659"/>
    <w:rsid w:val="008149F7"/>
    <w:rsid w:val="00821529"/>
    <w:rsid w:val="0082426E"/>
    <w:rsid w:val="00826949"/>
    <w:rsid w:val="00831552"/>
    <w:rsid w:val="008319A1"/>
    <w:rsid w:val="00831C06"/>
    <w:rsid w:val="008326F0"/>
    <w:rsid w:val="0083270D"/>
    <w:rsid w:val="00832DB3"/>
    <w:rsid w:val="00834115"/>
    <w:rsid w:val="0083691D"/>
    <w:rsid w:val="00841BDE"/>
    <w:rsid w:val="008456B4"/>
    <w:rsid w:val="00847AA7"/>
    <w:rsid w:val="008500EF"/>
    <w:rsid w:val="00850D44"/>
    <w:rsid w:val="008555B4"/>
    <w:rsid w:val="008574CA"/>
    <w:rsid w:val="00860D8A"/>
    <w:rsid w:val="00862696"/>
    <w:rsid w:val="00870E92"/>
    <w:rsid w:val="0087145B"/>
    <w:rsid w:val="008715F8"/>
    <w:rsid w:val="008716D5"/>
    <w:rsid w:val="00872B75"/>
    <w:rsid w:val="008739CF"/>
    <w:rsid w:val="00873E0B"/>
    <w:rsid w:val="00874CDF"/>
    <w:rsid w:val="00880BAA"/>
    <w:rsid w:val="0088307E"/>
    <w:rsid w:val="008830A5"/>
    <w:rsid w:val="008840D1"/>
    <w:rsid w:val="00886895"/>
    <w:rsid w:val="00887DEB"/>
    <w:rsid w:val="00890000"/>
    <w:rsid w:val="00890407"/>
    <w:rsid w:val="0089044F"/>
    <w:rsid w:val="00893E26"/>
    <w:rsid w:val="008A0FF0"/>
    <w:rsid w:val="008A1AF6"/>
    <w:rsid w:val="008A2C96"/>
    <w:rsid w:val="008A4776"/>
    <w:rsid w:val="008A552A"/>
    <w:rsid w:val="008B441B"/>
    <w:rsid w:val="008B4F2E"/>
    <w:rsid w:val="008B6240"/>
    <w:rsid w:val="008C3E54"/>
    <w:rsid w:val="008C41BC"/>
    <w:rsid w:val="008C46F9"/>
    <w:rsid w:val="008C4DE7"/>
    <w:rsid w:val="008C77D3"/>
    <w:rsid w:val="008C7CE8"/>
    <w:rsid w:val="008D0AFA"/>
    <w:rsid w:val="008D4642"/>
    <w:rsid w:val="008D6E09"/>
    <w:rsid w:val="008D7CBC"/>
    <w:rsid w:val="008E1B8D"/>
    <w:rsid w:val="008E33FE"/>
    <w:rsid w:val="008E4825"/>
    <w:rsid w:val="008E4BFC"/>
    <w:rsid w:val="008E52FE"/>
    <w:rsid w:val="008E63FE"/>
    <w:rsid w:val="008E6B64"/>
    <w:rsid w:val="008F14A5"/>
    <w:rsid w:val="008F27B7"/>
    <w:rsid w:val="008F2D10"/>
    <w:rsid w:val="008F56F8"/>
    <w:rsid w:val="00903E8C"/>
    <w:rsid w:val="0090414B"/>
    <w:rsid w:val="00904250"/>
    <w:rsid w:val="00906EB4"/>
    <w:rsid w:val="009106DB"/>
    <w:rsid w:val="00913373"/>
    <w:rsid w:val="0091613A"/>
    <w:rsid w:val="00917C75"/>
    <w:rsid w:val="00922974"/>
    <w:rsid w:val="00923073"/>
    <w:rsid w:val="009249EB"/>
    <w:rsid w:val="009277D1"/>
    <w:rsid w:val="00931E8B"/>
    <w:rsid w:val="00932D2D"/>
    <w:rsid w:val="00933D64"/>
    <w:rsid w:val="009355EE"/>
    <w:rsid w:val="00935E9B"/>
    <w:rsid w:val="00936867"/>
    <w:rsid w:val="00940F9F"/>
    <w:rsid w:val="00944B37"/>
    <w:rsid w:val="00946952"/>
    <w:rsid w:val="00947322"/>
    <w:rsid w:val="00970D26"/>
    <w:rsid w:val="00971C81"/>
    <w:rsid w:val="00975145"/>
    <w:rsid w:val="00980F70"/>
    <w:rsid w:val="00981F67"/>
    <w:rsid w:val="009828D8"/>
    <w:rsid w:val="0098645D"/>
    <w:rsid w:val="009873EE"/>
    <w:rsid w:val="00987869"/>
    <w:rsid w:val="00994876"/>
    <w:rsid w:val="00994A62"/>
    <w:rsid w:val="009950E1"/>
    <w:rsid w:val="009962BD"/>
    <w:rsid w:val="00997A44"/>
    <w:rsid w:val="00997CAB"/>
    <w:rsid w:val="009A1449"/>
    <w:rsid w:val="009A1E3F"/>
    <w:rsid w:val="009A6F38"/>
    <w:rsid w:val="009B13C7"/>
    <w:rsid w:val="009B52DE"/>
    <w:rsid w:val="009B5CB0"/>
    <w:rsid w:val="009C0406"/>
    <w:rsid w:val="009C211A"/>
    <w:rsid w:val="009C41F3"/>
    <w:rsid w:val="009C489B"/>
    <w:rsid w:val="009C5AB8"/>
    <w:rsid w:val="009C6230"/>
    <w:rsid w:val="009D2AB4"/>
    <w:rsid w:val="009D2F6E"/>
    <w:rsid w:val="009D4454"/>
    <w:rsid w:val="009D44FF"/>
    <w:rsid w:val="009E02AD"/>
    <w:rsid w:val="009E23E8"/>
    <w:rsid w:val="009E5E6C"/>
    <w:rsid w:val="009E6D8B"/>
    <w:rsid w:val="009E73EC"/>
    <w:rsid w:val="009E7B71"/>
    <w:rsid w:val="009F338C"/>
    <w:rsid w:val="009F455E"/>
    <w:rsid w:val="00A00ECC"/>
    <w:rsid w:val="00A016BD"/>
    <w:rsid w:val="00A01DAA"/>
    <w:rsid w:val="00A032DA"/>
    <w:rsid w:val="00A1194D"/>
    <w:rsid w:val="00A127FB"/>
    <w:rsid w:val="00A15B64"/>
    <w:rsid w:val="00A161EE"/>
    <w:rsid w:val="00A16204"/>
    <w:rsid w:val="00A172E9"/>
    <w:rsid w:val="00A2146A"/>
    <w:rsid w:val="00A30961"/>
    <w:rsid w:val="00A31AFE"/>
    <w:rsid w:val="00A31B29"/>
    <w:rsid w:val="00A3240C"/>
    <w:rsid w:val="00A33EC2"/>
    <w:rsid w:val="00A3511C"/>
    <w:rsid w:val="00A35283"/>
    <w:rsid w:val="00A409AA"/>
    <w:rsid w:val="00A420F2"/>
    <w:rsid w:val="00A43A46"/>
    <w:rsid w:val="00A45ECC"/>
    <w:rsid w:val="00A50025"/>
    <w:rsid w:val="00A504DA"/>
    <w:rsid w:val="00A50BE9"/>
    <w:rsid w:val="00A5151F"/>
    <w:rsid w:val="00A52BAB"/>
    <w:rsid w:val="00A5594D"/>
    <w:rsid w:val="00A6068D"/>
    <w:rsid w:val="00A61FB0"/>
    <w:rsid w:val="00A6364A"/>
    <w:rsid w:val="00A638EF"/>
    <w:rsid w:val="00A649EB"/>
    <w:rsid w:val="00A662E0"/>
    <w:rsid w:val="00A6763D"/>
    <w:rsid w:val="00A72B73"/>
    <w:rsid w:val="00A734D2"/>
    <w:rsid w:val="00A73A10"/>
    <w:rsid w:val="00A74B4A"/>
    <w:rsid w:val="00A8375E"/>
    <w:rsid w:val="00A83C23"/>
    <w:rsid w:val="00A9074D"/>
    <w:rsid w:val="00A90789"/>
    <w:rsid w:val="00A93FAC"/>
    <w:rsid w:val="00A960D0"/>
    <w:rsid w:val="00A961C3"/>
    <w:rsid w:val="00A967AC"/>
    <w:rsid w:val="00AA32D2"/>
    <w:rsid w:val="00AA7373"/>
    <w:rsid w:val="00AB2E54"/>
    <w:rsid w:val="00AB36F9"/>
    <w:rsid w:val="00AC096A"/>
    <w:rsid w:val="00AC0B50"/>
    <w:rsid w:val="00AC4645"/>
    <w:rsid w:val="00AC4FCD"/>
    <w:rsid w:val="00AC67EA"/>
    <w:rsid w:val="00AD045B"/>
    <w:rsid w:val="00AD34E0"/>
    <w:rsid w:val="00AE293F"/>
    <w:rsid w:val="00AE5DBF"/>
    <w:rsid w:val="00AF0582"/>
    <w:rsid w:val="00AF1A57"/>
    <w:rsid w:val="00AF2FFD"/>
    <w:rsid w:val="00AF4BF0"/>
    <w:rsid w:val="00AF53F5"/>
    <w:rsid w:val="00AF6E68"/>
    <w:rsid w:val="00AF7C23"/>
    <w:rsid w:val="00B03D0C"/>
    <w:rsid w:val="00B04201"/>
    <w:rsid w:val="00B0600C"/>
    <w:rsid w:val="00B0617B"/>
    <w:rsid w:val="00B06C4D"/>
    <w:rsid w:val="00B0782D"/>
    <w:rsid w:val="00B10855"/>
    <w:rsid w:val="00B11BAA"/>
    <w:rsid w:val="00B11C87"/>
    <w:rsid w:val="00B14AB1"/>
    <w:rsid w:val="00B16A26"/>
    <w:rsid w:val="00B22281"/>
    <w:rsid w:val="00B22301"/>
    <w:rsid w:val="00B24A15"/>
    <w:rsid w:val="00B24EE1"/>
    <w:rsid w:val="00B25D4A"/>
    <w:rsid w:val="00B27A13"/>
    <w:rsid w:val="00B33D51"/>
    <w:rsid w:val="00B4385A"/>
    <w:rsid w:val="00B47594"/>
    <w:rsid w:val="00B475B5"/>
    <w:rsid w:val="00B511F4"/>
    <w:rsid w:val="00B51C95"/>
    <w:rsid w:val="00B529AB"/>
    <w:rsid w:val="00B54206"/>
    <w:rsid w:val="00B54A7A"/>
    <w:rsid w:val="00B5695D"/>
    <w:rsid w:val="00B572AE"/>
    <w:rsid w:val="00B6105A"/>
    <w:rsid w:val="00B73F25"/>
    <w:rsid w:val="00B74DDD"/>
    <w:rsid w:val="00B77366"/>
    <w:rsid w:val="00B8049B"/>
    <w:rsid w:val="00B8283E"/>
    <w:rsid w:val="00B84C84"/>
    <w:rsid w:val="00B84DA2"/>
    <w:rsid w:val="00B84E70"/>
    <w:rsid w:val="00B85712"/>
    <w:rsid w:val="00B90374"/>
    <w:rsid w:val="00B92DB8"/>
    <w:rsid w:val="00B931E6"/>
    <w:rsid w:val="00B95765"/>
    <w:rsid w:val="00B961F8"/>
    <w:rsid w:val="00B96B1C"/>
    <w:rsid w:val="00B9760C"/>
    <w:rsid w:val="00BA0E8F"/>
    <w:rsid w:val="00BA0F9F"/>
    <w:rsid w:val="00BA28D9"/>
    <w:rsid w:val="00BA34B4"/>
    <w:rsid w:val="00BA5047"/>
    <w:rsid w:val="00BA58CB"/>
    <w:rsid w:val="00BA600D"/>
    <w:rsid w:val="00BA6972"/>
    <w:rsid w:val="00BB077A"/>
    <w:rsid w:val="00BC3D03"/>
    <w:rsid w:val="00BC419A"/>
    <w:rsid w:val="00BC7337"/>
    <w:rsid w:val="00BD0119"/>
    <w:rsid w:val="00BD189F"/>
    <w:rsid w:val="00BD44E4"/>
    <w:rsid w:val="00BE675F"/>
    <w:rsid w:val="00BF1C46"/>
    <w:rsid w:val="00BF33A5"/>
    <w:rsid w:val="00BF3B70"/>
    <w:rsid w:val="00C07800"/>
    <w:rsid w:val="00C1039E"/>
    <w:rsid w:val="00C103BC"/>
    <w:rsid w:val="00C127FE"/>
    <w:rsid w:val="00C15DF4"/>
    <w:rsid w:val="00C17900"/>
    <w:rsid w:val="00C17C10"/>
    <w:rsid w:val="00C236D4"/>
    <w:rsid w:val="00C24DB9"/>
    <w:rsid w:val="00C3262E"/>
    <w:rsid w:val="00C334CA"/>
    <w:rsid w:val="00C3366B"/>
    <w:rsid w:val="00C37728"/>
    <w:rsid w:val="00C46777"/>
    <w:rsid w:val="00C46EE6"/>
    <w:rsid w:val="00C47D16"/>
    <w:rsid w:val="00C51494"/>
    <w:rsid w:val="00C5555B"/>
    <w:rsid w:val="00C60828"/>
    <w:rsid w:val="00C60D7A"/>
    <w:rsid w:val="00C62185"/>
    <w:rsid w:val="00C630BF"/>
    <w:rsid w:val="00C63CBE"/>
    <w:rsid w:val="00C64EF5"/>
    <w:rsid w:val="00C652CA"/>
    <w:rsid w:val="00C7107A"/>
    <w:rsid w:val="00C74EA9"/>
    <w:rsid w:val="00C81BA5"/>
    <w:rsid w:val="00C84CC5"/>
    <w:rsid w:val="00C87235"/>
    <w:rsid w:val="00C91084"/>
    <w:rsid w:val="00C915C7"/>
    <w:rsid w:val="00C91FDF"/>
    <w:rsid w:val="00C93126"/>
    <w:rsid w:val="00C95D82"/>
    <w:rsid w:val="00C9608B"/>
    <w:rsid w:val="00C96B7D"/>
    <w:rsid w:val="00CA6AA7"/>
    <w:rsid w:val="00CB26D7"/>
    <w:rsid w:val="00CB2E14"/>
    <w:rsid w:val="00CB7364"/>
    <w:rsid w:val="00CB7732"/>
    <w:rsid w:val="00CC2518"/>
    <w:rsid w:val="00CC457B"/>
    <w:rsid w:val="00CC4AA6"/>
    <w:rsid w:val="00CC5FDA"/>
    <w:rsid w:val="00CC70B5"/>
    <w:rsid w:val="00CD096A"/>
    <w:rsid w:val="00CD0AAB"/>
    <w:rsid w:val="00CD0FBF"/>
    <w:rsid w:val="00CD3391"/>
    <w:rsid w:val="00CD600C"/>
    <w:rsid w:val="00CD64B7"/>
    <w:rsid w:val="00CD6AB8"/>
    <w:rsid w:val="00CE4E7E"/>
    <w:rsid w:val="00CE77E3"/>
    <w:rsid w:val="00CE7963"/>
    <w:rsid w:val="00CF145C"/>
    <w:rsid w:val="00CF3059"/>
    <w:rsid w:val="00CF7F7F"/>
    <w:rsid w:val="00D007A5"/>
    <w:rsid w:val="00D022C5"/>
    <w:rsid w:val="00D026C6"/>
    <w:rsid w:val="00D02F8C"/>
    <w:rsid w:val="00D06604"/>
    <w:rsid w:val="00D072AB"/>
    <w:rsid w:val="00D11A93"/>
    <w:rsid w:val="00D15D45"/>
    <w:rsid w:val="00D16122"/>
    <w:rsid w:val="00D254E5"/>
    <w:rsid w:val="00D25D20"/>
    <w:rsid w:val="00D25EDA"/>
    <w:rsid w:val="00D313B8"/>
    <w:rsid w:val="00D32D83"/>
    <w:rsid w:val="00D335CA"/>
    <w:rsid w:val="00D34AEE"/>
    <w:rsid w:val="00D34F15"/>
    <w:rsid w:val="00D3652B"/>
    <w:rsid w:val="00D37786"/>
    <w:rsid w:val="00D378C3"/>
    <w:rsid w:val="00D44FBF"/>
    <w:rsid w:val="00D46332"/>
    <w:rsid w:val="00D4637B"/>
    <w:rsid w:val="00D4656C"/>
    <w:rsid w:val="00D467E5"/>
    <w:rsid w:val="00D47EEE"/>
    <w:rsid w:val="00D6004C"/>
    <w:rsid w:val="00D62854"/>
    <w:rsid w:val="00D713E9"/>
    <w:rsid w:val="00D71895"/>
    <w:rsid w:val="00D73B3E"/>
    <w:rsid w:val="00D74DD1"/>
    <w:rsid w:val="00D74F71"/>
    <w:rsid w:val="00D80A79"/>
    <w:rsid w:val="00D80A8F"/>
    <w:rsid w:val="00D84B69"/>
    <w:rsid w:val="00D85464"/>
    <w:rsid w:val="00D858D8"/>
    <w:rsid w:val="00D85A14"/>
    <w:rsid w:val="00D86873"/>
    <w:rsid w:val="00D87158"/>
    <w:rsid w:val="00D91C8D"/>
    <w:rsid w:val="00D94D5B"/>
    <w:rsid w:val="00DA19F9"/>
    <w:rsid w:val="00DA6528"/>
    <w:rsid w:val="00DA7E84"/>
    <w:rsid w:val="00DB02FF"/>
    <w:rsid w:val="00DB0895"/>
    <w:rsid w:val="00DB623F"/>
    <w:rsid w:val="00DB673C"/>
    <w:rsid w:val="00DB756A"/>
    <w:rsid w:val="00DC1A01"/>
    <w:rsid w:val="00DC1B0D"/>
    <w:rsid w:val="00DD08EA"/>
    <w:rsid w:val="00DD0D70"/>
    <w:rsid w:val="00DD0DC9"/>
    <w:rsid w:val="00DD1A64"/>
    <w:rsid w:val="00DD3080"/>
    <w:rsid w:val="00DD3C27"/>
    <w:rsid w:val="00DD5575"/>
    <w:rsid w:val="00DD616F"/>
    <w:rsid w:val="00DD7B65"/>
    <w:rsid w:val="00DE4D4C"/>
    <w:rsid w:val="00DE62CC"/>
    <w:rsid w:val="00DF2BCC"/>
    <w:rsid w:val="00DF45EF"/>
    <w:rsid w:val="00DF7E85"/>
    <w:rsid w:val="00E0080A"/>
    <w:rsid w:val="00E037A2"/>
    <w:rsid w:val="00E04C59"/>
    <w:rsid w:val="00E0525E"/>
    <w:rsid w:val="00E064A0"/>
    <w:rsid w:val="00E15216"/>
    <w:rsid w:val="00E17DA1"/>
    <w:rsid w:val="00E203FA"/>
    <w:rsid w:val="00E2086F"/>
    <w:rsid w:val="00E22EA3"/>
    <w:rsid w:val="00E233B7"/>
    <w:rsid w:val="00E2412C"/>
    <w:rsid w:val="00E30659"/>
    <w:rsid w:val="00E31469"/>
    <w:rsid w:val="00E3187F"/>
    <w:rsid w:val="00E31E9E"/>
    <w:rsid w:val="00E33821"/>
    <w:rsid w:val="00E34BE1"/>
    <w:rsid w:val="00E35BE1"/>
    <w:rsid w:val="00E35E60"/>
    <w:rsid w:val="00E40AE9"/>
    <w:rsid w:val="00E4265D"/>
    <w:rsid w:val="00E437B9"/>
    <w:rsid w:val="00E44DC1"/>
    <w:rsid w:val="00E45550"/>
    <w:rsid w:val="00E45C23"/>
    <w:rsid w:val="00E55950"/>
    <w:rsid w:val="00E6038E"/>
    <w:rsid w:val="00E61921"/>
    <w:rsid w:val="00E62528"/>
    <w:rsid w:val="00E62D72"/>
    <w:rsid w:val="00E63566"/>
    <w:rsid w:val="00E65EF0"/>
    <w:rsid w:val="00E82C32"/>
    <w:rsid w:val="00E84FD3"/>
    <w:rsid w:val="00E85E00"/>
    <w:rsid w:val="00E962DE"/>
    <w:rsid w:val="00E96354"/>
    <w:rsid w:val="00E972D8"/>
    <w:rsid w:val="00E97FF9"/>
    <w:rsid w:val="00EA63A0"/>
    <w:rsid w:val="00EC17B0"/>
    <w:rsid w:val="00EC2BA8"/>
    <w:rsid w:val="00EC3EB7"/>
    <w:rsid w:val="00EC44E8"/>
    <w:rsid w:val="00EC74B9"/>
    <w:rsid w:val="00ED0CAB"/>
    <w:rsid w:val="00ED1BCA"/>
    <w:rsid w:val="00ED285E"/>
    <w:rsid w:val="00ED72DE"/>
    <w:rsid w:val="00EE08CB"/>
    <w:rsid w:val="00EE13BA"/>
    <w:rsid w:val="00EE1646"/>
    <w:rsid w:val="00EE2545"/>
    <w:rsid w:val="00EE3DEF"/>
    <w:rsid w:val="00EE64EC"/>
    <w:rsid w:val="00EE7136"/>
    <w:rsid w:val="00EF1CFB"/>
    <w:rsid w:val="00EF5328"/>
    <w:rsid w:val="00EF75C7"/>
    <w:rsid w:val="00F011AD"/>
    <w:rsid w:val="00F0398C"/>
    <w:rsid w:val="00F06C90"/>
    <w:rsid w:val="00F13260"/>
    <w:rsid w:val="00F141CA"/>
    <w:rsid w:val="00F15D6B"/>
    <w:rsid w:val="00F20169"/>
    <w:rsid w:val="00F2098B"/>
    <w:rsid w:val="00F256C2"/>
    <w:rsid w:val="00F279C8"/>
    <w:rsid w:val="00F35195"/>
    <w:rsid w:val="00F3527B"/>
    <w:rsid w:val="00F36392"/>
    <w:rsid w:val="00F36513"/>
    <w:rsid w:val="00F40698"/>
    <w:rsid w:val="00F428F0"/>
    <w:rsid w:val="00F43FB8"/>
    <w:rsid w:val="00F46A37"/>
    <w:rsid w:val="00F47D57"/>
    <w:rsid w:val="00F51AB1"/>
    <w:rsid w:val="00F51F2B"/>
    <w:rsid w:val="00F52A57"/>
    <w:rsid w:val="00F55379"/>
    <w:rsid w:val="00F55A48"/>
    <w:rsid w:val="00F6006F"/>
    <w:rsid w:val="00F62D97"/>
    <w:rsid w:val="00F63425"/>
    <w:rsid w:val="00F63FEF"/>
    <w:rsid w:val="00F65C22"/>
    <w:rsid w:val="00F66007"/>
    <w:rsid w:val="00F73DED"/>
    <w:rsid w:val="00F7494B"/>
    <w:rsid w:val="00F76A60"/>
    <w:rsid w:val="00F771C4"/>
    <w:rsid w:val="00F77E58"/>
    <w:rsid w:val="00F8202E"/>
    <w:rsid w:val="00F83663"/>
    <w:rsid w:val="00F845BF"/>
    <w:rsid w:val="00F86754"/>
    <w:rsid w:val="00F92DF9"/>
    <w:rsid w:val="00F97AF4"/>
    <w:rsid w:val="00F97EB6"/>
    <w:rsid w:val="00FA0031"/>
    <w:rsid w:val="00FA5EF4"/>
    <w:rsid w:val="00FA650F"/>
    <w:rsid w:val="00FA7931"/>
    <w:rsid w:val="00FB13DD"/>
    <w:rsid w:val="00FB4041"/>
    <w:rsid w:val="00FB4F6A"/>
    <w:rsid w:val="00FB726B"/>
    <w:rsid w:val="00FB7789"/>
    <w:rsid w:val="00FC08B6"/>
    <w:rsid w:val="00FC0E14"/>
    <w:rsid w:val="00FC2EAC"/>
    <w:rsid w:val="00FC3E31"/>
    <w:rsid w:val="00FC634D"/>
    <w:rsid w:val="00FD06CA"/>
    <w:rsid w:val="00FD10B6"/>
    <w:rsid w:val="00FD5002"/>
    <w:rsid w:val="00FD73E7"/>
    <w:rsid w:val="00FD7B59"/>
    <w:rsid w:val="00FF18E4"/>
    <w:rsid w:val="00FF295C"/>
    <w:rsid w:val="00FF31C2"/>
    <w:rsid w:val="00FF437D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0CB8"/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B14AB1"/>
    <w:pPr>
      <w:spacing w:before="240" w:after="0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A5594D"/>
    <w:pPr>
      <w:tabs>
        <w:tab w:val="left" w:pos="480"/>
        <w:tab w:val="right" w:leader="dot" w:pos="9062"/>
      </w:tabs>
      <w:spacing w:after="100"/>
    </w:pPr>
    <w:rPr>
      <w:b/>
      <w:bCs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14AB1"/>
    <w:pPr>
      <w:spacing w:after="100"/>
      <w:ind w:left="220"/>
    </w:pPr>
  </w:style>
  <w:style w:type="character" w:styleId="Odkaznakomentr">
    <w:name w:val="annotation reference"/>
    <w:basedOn w:val="Predvolenpsmoodseku"/>
    <w:uiPriority w:val="99"/>
    <w:semiHidden/>
    <w:unhideWhenUsed/>
    <w:rsid w:val="00F97E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7EB6"/>
    <w:pPr>
      <w:spacing w:line="240" w:lineRule="auto"/>
    </w:pPr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7EB6"/>
    <w:rPr>
      <w:rFonts w:ascii="Times New Roman" w:hAnsi="Times New Roman"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E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EB6"/>
    <w:rPr>
      <w:rFonts w:ascii="Times New Roman" w:hAnsi="Times New Roman" w:cs="Mangal"/>
      <w:b/>
      <w:bCs/>
      <w:sz w:val="20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3039"/>
    <w:rPr>
      <w:color w:val="96607D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2F7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14</Pages>
  <Words>5157</Words>
  <Characters>31359</Characters>
  <Application>Microsoft Office Word</Application>
  <DocSecurity>0</DocSecurity>
  <Lines>614</Lines>
  <Paragraphs>309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515</cp:revision>
  <dcterms:created xsi:type="dcterms:W3CDTF">2025-04-17T14:15:00Z</dcterms:created>
  <dcterms:modified xsi:type="dcterms:W3CDTF">2025-10-16T16:37:00Z</dcterms:modified>
</cp:coreProperties>
</file>